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1" w:type="dxa"/>
        <w:jc w:val="center"/>
        <w:tblLook w:val="01E0" w:firstRow="1" w:lastRow="1" w:firstColumn="1" w:lastColumn="1" w:noHBand="0" w:noVBand="0"/>
      </w:tblPr>
      <w:tblGrid>
        <w:gridCol w:w="3023"/>
        <w:gridCol w:w="6348"/>
      </w:tblGrid>
      <w:tr>
        <w:trPr>
          <w:trHeight w:val="719"/>
          <w:jc w:val="center"/>
        </w:trPr>
        <w:tc>
          <w:tcPr>
            <w:tcW w:w="3023" w:type="dxa"/>
            <w:shd w:val="clear" w:color="auto" w:fill="auto"/>
          </w:tcPr>
          <w:p>
            <w:pPr>
              <w:jc w:val="center"/>
              <w:rPr>
                <w:b/>
                <w:bCs/>
                <w:sz w:val="26"/>
                <w:szCs w:val="26"/>
                <w:lang w:val="pt-BR"/>
              </w:rPr>
            </w:pPr>
            <w:r>
              <w:rPr>
                <w:b/>
                <w:bCs/>
                <w:sz w:val="26"/>
                <w:szCs w:val="26"/>
                <w:lang w:val="pt-BR"/>
              </w:rPr>
              <w:t>UỶ BAN NHÂN DÂN</w:t>
            </w:r>
          </w:p>
          <w:p>
            <w:pPr>
              <w:jc w:val="center"/>
              <w:rPr>
                <w:sz w:val="27"/>
                <w:szCs w:val="27"/>
                <w:lang w:val="pt-BR"/>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217805</wp:posOffset>
                      </wp:positionV>
                      <wp:extent cx="6661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3F4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7.15pt" to="88.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7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n2fZDCM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"/>
                  </w:pict>
                </mc:Fallback>
              </mc:AlternateContent>
            </w:r>
            <w:r>
              <w:rPr>
                <w:b/>
                <w:bCs/>
                <w:sz w:val="26"/>
                <w:szCs w:val="26"/>
                <w:lang w:val="pt-BR"/>
              </w:rPr>
              <w:t>THÀNH PHỐ HÀ TĨNH</w:t>
            </w:r>
          </w:p>
        </w:tc>
        <w:tc>
          <w:tcPr>
            <w:tcW w:w="6348" w:type="dxa"/>
            <w:shd w:val="clear" w:color="auto" w:fill="auto"/>
          </w:tcPr>
          <w:p>
            <w:pPr>
              <w:jc w:val="center"/>
              <w:rPr>
                <w:b/>
                <w:bCs/>
                <w:sz w:val="26"/>
                <w:szCs w:val="26"/>
                <w:lang w:val="pt-BR"/>
              </w:rPr>
            </w:pPr>
            <w:r>
              <w:rPr>
                <w:b/>
                <w:bCs/>
                <w:sz w:val="26"/>
                <w:szCs w:val="26"/>
                <w:lang w:val="pt-BR"/>
              </w:rPr>
              <w:t>CỘNG HOÀ XÃ HỘI CHỦ NGHĨA VIỆT NAM</w:t>
            </w:r>
          </w:p>
          <w:p>
            <w:pPr>
              <w:jc w:val="center"/>
              <w:rPr>
                <w:b/>
                <w:bCs/>
                <w:lang w:val="pt-BR"/>
              </w:rPr>
            </w:pPr>
            <w:r>
              <w:rPr>
                <w:b/>
                <w:bCs/>
                <w:noProof/>
              </w:rPr>
              <mc:AlternateContent>
                <mc:Choice Requires="wps">
                  <w:drawing>
                    <wp:anchor distT="0" distB="0" distL="114300" distR="114300" simplePos="0" relativeHeight="251662336" behindDoc="0" locked="0" layoutInCell="1" allowOverlap="1">
                      <wp:simplePos x="0" y="0"/>
                      <wp:positionH relativeFrom="column">
                        <wp:posOffset>915670</wp:posOffset>
                      </wp:positionH>
                      <wp:positionV relativeFrom="paragraph">
                        <wp:posOffset>213360</wp:posOffset>
                      </wp:positionV>
                      <wp:extent cx="2084832"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2084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3F376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1pt,16.8pt" to="23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" strokecolor="black [3040]"/>
                  </w:pict>
                </mc:Fallback>
              </mc:AlternateContent>
            </w:r>
            <w:r>
              <w:rPr>
                <w:b/>
                <w:bCs/>
                <w:lang w:val="pt-BR"/>
              </w:rPr>
              <w:t>Độc lập - Tự do - Hạnh phúc</w:t>
            </w:r>
          </w:p>
        </w:tc>
      </w:tr>
      <w:tr>
        <w:trPr>
          <w:trHeight w:val="543"/>
          <w:jc w:val="center"/>
        </w:trPr>
        <w:tc>
          <w:tcPr>
            <w:tcW w:w="3023" w:type="dxa"/>
            <w:shd w:val="clear" w:color="auto" w:fill="auto"/>
            <w:vAlign w:val="center"/>
          </w:tcPr>
          <w:p>
            <w:pPr>
              <w:jc w:val="center"/>
              <w:rPr>
                <w:b/>
                <w:bCs/>
                <w:sz w:val="26"/>
                <w:szCs w:val="26"/>
                <w:lang w:val="pt-BR"/>
              </w:rPr>
            </w:pPr>
            <w:r>
              <w:rPr>
                <w:szCs w:val="26"/>
              </w:rPr>
              <w:t>Số:        /TB-UBND</w:t>
            </w:r>
          </w:p>
        </w:tc>
        <w:tc>
          <w:tcPr>
            <w:tcW w:w="6348" w:type="dxa"/>
            <w:shd w:val="clear" w:color="auto" w:fill="auto"/>
            <w:vAlign w:val="center"/>
          </w:tcPr>
          <w:p>
            <w:pPr>
              <w:jc w:val="center"/>
              <w:rPr>
                <w:b/>
                <w:bCs/>
              </w:rPr>
            </w:pPr>
            <w:r>
              <w:rPr>
                <w:i/>
                <w:iCs/>
                <w:lang w:val="pt-BR"/>
              </w:rPr>
              <w:t xml:space="preserve">TP. Hà Tĩnh, ngày       tháng </w:t>
            </w:r>
            <w:r>
              <w:rPr>
                <w:i/>
                <w:iCs/>
                <w:lang w:val="vi-VN"/>
              </w:rPr>
              <w:t xml:space="preserve">   </w:t>
            </w:r>
            <w:r>
              <w:rPr>
                <w:i/>
                <w:iCs/>
                <w:lang w:val="pt-BR"/>
              </w:rPr>
              <w:t xml:space="preserve"> năm 2024</w:t>
            </w:r>
          </w:p>
        </w:tc>
      </w:tr>
    </w:tbl>
    <w:p>
      <w:pPr>
        <w:rPr>
          <w:sz w:val="24"/>
          <w:szCs w:val="24"/>
          <w:lang w:val="pt-BR"/>
        </w:rPr>
      </w:pPr>
      <w:r>
        <w:rPr>
          <w:sz w:val="24"/>
          <w:szCs w:val="24"/>
          <w:lang w:val="pt-BR"/>
        </w:rPr>
        <w:t xml:space="preserve">  </w:t>
      </w:r>
    </w:p>
    <w:p>
      <w:pPr>
        <w:rPr>
          <w:sz w:val="4"/>
          <w:lang w:val="pt-BR"/>
        </w:rPr>
      </w:pPr>
    </w:p>
    <w:p>
      <w:pPr>
        <w:tabs>
          <w:tab w:val="left" w:pos="1365"/>
        </w:tabs>
        <w:jc w:val="center"/>
        <w:rPr>
          <w:b/>
          <w:lang w:val="pt-BR"/>
        </w:rPr>
      </w:pPr>
      <w:r>
        <w:rPr>
          <w:b/>
          <w:lang w:val="pt-BR"/>
        </w:rPr>
        <w:t>THÔNG BÁO</w:t>
      </w:r>
    </w:p>
    <w:p>
      <w:pPr>
        <w:jc w:val="center"/>
        <w:rPr>
          <w:b/>
        </w:rPr>
      </w:pPr>
      <w:r>
        <w:rPr>
          <w:b/>
          <w:lang w:val="pt-BR"/>
        </w:rPr>
        <w:t>Tuyển dụng giáo viên THCS</w:t>
      </w:r>
      <w:r>
        <w:rPr>
          <w:b/>
          <w:lang w:val="vi-VN"/>
        </w:rPr>
        <w:t xml:space="preserve"> </w:t>
      </w:r>
      <w:r>
        <w:rPr>
          <w:b/>
          <w:lang w:val="pt-BR"/>
        </w:rPr>
        <w:t>năm học 202</w:t>
      </w:r>
      <w:r>
        <w:rPr>
          <w:b/>
        </w:rPr>
        <w:t>3</w:t>
      </w:r>
      <w:r>
        <w:rPr>
          <w:b/>
          <w:lang w:val="pt-BR"/>
        </w:rPr>
        <w:t xml:space="preserve"> - 202</w:t>
      </w:r>
      <w:r>
        <w:rPr>
          <w:b/>
        </w:rPr>
        <w:t>4 theo Nghị định số 115/2020/NĐ-CP ngày 25/9/2020 của Chính phủ</w:t>
      </w:r>
    </w:p>
    <w:p>
      <w:pPr>
        <w:tabs>
          <w:tab w:val="left" w:pos="1365"/>
        </w:tabs>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2098675</wp:posOffset>
                </wp:positionH>
                <wp:positionV relativeFrom="paragraph">
                  <wp:posOffset>23495</wp:posOffset>
                </wp:positionV>
                <wp:extent cx="1659255" cy="0"/>
                <wp:effectExtent l="6985" t="6985" r="1016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8E2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1.85pt" to="295.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3d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suJt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"/>
            </w:pict>
          </mc:Fallback>
        </mc:AlternateContent>
      </w:r>
      <w:r>
        <w:rPr>
          <w:lang w:val="pt-BR"/>
        </w:rPr>
        <w:tab/>
      </w:r>
      <w:r>
        <w:rPr>
          <w:lang w:val="pt-BR"/>
        </w:rPr>
        <w:tab/>
      </w:r>
      <w:r>
        <w:rPr>
          <w:lang w:val="pt-BR"/>
        </w:rPr>
        <w:tab/>
        <w:t xml:space="preserve">     </w:t>
      </w:r>
    </w:p>
    <w:p>
      <w:pPr>
        <w:spacing w:line="276" w:lineRule="auto"/>
        <w:ind w:firstLine="709"/>
        <w:jc w:val="both"/>
        <w:rPr>
          <w:lang w:val="vi-VN"/>
        </w:rPr>
      </w:pPr>
      <w:r>
        <w:rPr>
          <w:bCs/>
          <w:spacing w:val="-4"/>
          <w:lang w:val="pt-BR"/>
        </w:rPr>
        <w:t xml:space="preserve">Căn cứ </w:t>
      </w:r>
      <w:r>
        <w:t xml:space="preserve">Nghị định số </w:t>
      </w:r>
      <w:r>
        <w:rPr>
          <w:lang w:val="vi-VN"/>
        </w:rPr>
        <w:t>115</w:t>
      </w:r>
      <w:r>
        <w:t>/20</w:t>
      </w:r>
      <w:r>
        <w:rPr>
          <w:lang w:val="vi-VN"/>
        </w:rPr>
        <w:t>20</w:t>
      </w:r>
      <w:r>
        <w:t>/NĐ-CP</w:t>
      </w:r>
      <w:r>
        <w:rPr>
          <w:lang w:val="vi-VN"/>
        </w:rPr>
        <w:t xml:space="preserve"> </w:t>
      </w:r>
      <w:r>
        <w:t>ngày 2</w:t>
      </w:r>
      <w:r>
        <w:rPr>
          <w:lang w:val="vi-VN"/>
        </w:rPr>
        <w:t>5/9/</w:t>
      </w:r>
      <w:r>
        <w:t>20</w:t>
      </w:r>
      <w:r>
        <w:rPr>
          <w:lang w:val="vi-VN"/>
        </w:rPr>
        <w:t>20</w:t>
      </w:r>
      <w:r>
        <w:t xml:space="preserve"> của Chính phủ </w:t>
      </w:r>
      <w:r>
        <w:rPr>
          <w:lang w:val="vi-VN"/>
        </w:rPr>
        <w:t>quy định về tuyển dụng, sử dụng và quản lý viên chức</w:t>
      </w:r>
      <w:r>
        <w:t>;</w:t>
      </w:r>
      <w:r>
        <w:rPr>
          <w:bCs/>
          <w:spacing w:val="-4"/>
          <w:lang w:val="pt-BR"/>
        </w:rPr>
        <w:t xml:space="preserve"> </w:t>
      </w:r>
      <w:r>
        <w:rPr>
          <w:bCs/>
          <w:lang w:val="pt-BR"/>
        </w:rPr>
        <w:t>Thực hiện</w:t>
      </w:r>
      <w:r>
        <w:rPr>
          <w:bCs/>
          <w:spacing w:val="-4"/>
          <w:lang w:val="pt-BR"/>
        </w:rPr>
        <w:t xml:space="preserve"> Quyết định số 2423/QĐ-UBND ngày 22/9/2023 của UBND tỉnh Hà Tĩnh về việc phê duyệt chỉ tiêu, cơ cấu tuyển dụng giáo viên cấp học trung học cơ sở của thành phố Hà Tĩnh năm học 2023-2024; Công văn số 2237/SNV-CCVC ngày 17/11/2023 của Sở Nội vụ về việc góp ý kế hoạch tuyển dụng giáo viên THCS năm học 2023 - 2024; </w:t>
      </w:r>
      <w:r>
        <w:rPr>
          <w:lang w:val="vi-VN"/>
        </w:rPr>
        <w:t xml:space="preserve">Kế hoạch số </w:t>
      </w:r>
      <w:r>
        <w:t>180</w:t>
      </w:r>
      <w:r>
        <w:rPr>
          <w:lang w:val="vi-VN"/>
        </w:rPr>
        <w:t xml:space="preserve">/KH-UBND ngày </w:t>
      </w:r>
      <w:r>
        <w:t>01/12</w:t>
      </w:r>
      <w:r>
        <w:rPr>
          <w:lang w:val="vi-VN"/>
        </w:rPr>
        <w:t>/202</w:t>
      </w:r>
      <w:r>
        <w:t>3</w:t>
      </w:r>
      <w:r>
        <w:rPr>
          <w:lang w:val="vi-VN"/>
        </w:rPr>
        <w:t xml:space="preserve"> của UBND thành phố về tuyển dụng giáo viên </w:t>
      </w:r>
      <w:r>
        <w:t>trung học cơ sở</w:t>
      </w:r>
      <w:r>
        <w:rPr>
          <w:lang w:val="vi-VN"/>
        </w:rPr>
        <w:t xml:space="preserve"> năm học 202</w:t>
      </w:r>
      <w:r>
        <w:t>3</w:t>
      </w:r>
      <w:r>
        <w:rPr>
          <w:lang w:val="vi-VN"/>
        </w:rPr>
        <w:t xml:space="preserve"> - 202</w:t>
      </w:r>
      <w:r>
        <w:t>4</w:t>
      </w:r>
      <w:r>
        <w:rPr>
          <w:lang w:val="vi-VN"/>
        </w:rPr>
        <w:t>;</w:t>
      </w:r>
      <w:r>
        <w:t xml:space="preserve"> </w:t>
      </w:r>
      <w:r>
        <w:rPr>
          <w:lang w:val="pt-BR"/>
        </w:rPr>
        <w:t>Ủy ban nhân dân thành phố thông báo tuyển dụng giáo viên THCS năm học 202</w:t>
      </w:r>
      <w:r>
        <w:t>3</w:t>
      </w:r>
      <w:r>
        <w:rPr>
          <w:lang w:val="pt-BR"/>
        </w:rPr>
        <w:t xml:space="preserve"> - 202</w:t>
      </w:r>
      <w:r>
        <w:t>4 theo Nghị định số 115/2020/NĐ-CP</w:t>
      </w:r>
      <w:r>
        <w:rPr>
          <w:lang w:val="pt-BR"/>
        </w:rPr>
        <w:t>, như sau:</w:t>
      </w:r>
    </w:p>
    <w:p>
      <w:pPr>
        <w:spacing w:line="276" w:lineRule="auto"/>
        <w:ind w:firstLine="709"/>
        <w:jc w:val="both"/>
        <w:rPr>
          <w:b/>
          <w:color w:val="000000"/>
        </w:rPr>
      </w:pPr>
      <w:r>
        <w:rPr>
          <w:b/>
          <w:bCs/>
          <w:spacing w:val="-4"/>
          <w:lang w:val="pt-BR"/>
        </w:rPr>
        <w:t>1. Chỉ tiêu tuyển dụng</w:t>
      </w:r>
      <w:bookmarkStart w:id="0" w:name="_Hlk151469269"/>
      <w:r>
        <w:rPr>
          <w:b/>
          <w:color w:val="000000"/>
        </w:rPr>
        <w:t>: 09</w:t>
      </w:r>
      <w:r>
        <w:rPr>
          <w:color w:val="000000"/>
        </w:rPr>
        <w:t xml:space="preserve"> chỉ tiêu, gồm: 01 Toán, 03 Vật lý, 01 Sinh học, 03 Lịch sử, 01 Địa lý </w:t>
      </w:r>
      <w:r>
        <w:rPr>
          <w:i/>
          <w:color w:val="000000"/>
        </w:rPr>
        <w:t>(Có Phụ lục kèm theo).</w:t>
      </w:r>
    </w:p>
    <w:bookmarkEnd w:id="0"/>
    <w:p>
      <w:pPr>
        <w:spacing w:line="276" w:lineRule="auto"/>
        <w:ind w:firstLine="720"/>
        <w:jc w:val="both"/>
        <w:rPr>
          <w:b/>
        </w:rPr>
      </w:pPr>
      <w:r>
        <w:rPr>
          <w:b/>
        </w:rPr>
        <w:t xml:space="preserve">2. Vị trí việc làm, chức danh nghề nghiệp: </w:t>
      </w:r>
      <w:r>
        <w:t>Giáo viên trung học cơ sở hạng III; Mã số: V.07.04.32.</w:t>
      </w:r>
    </w:p>
    <w:p>
      <w:pPr>
        <w:spacing w:line="276" w:lineRule="auto"/>
        <w:ind w:firstLine="720"/>
        <w:contextualSpacing/>
        <w:jc w:val="both"/>
        <w:rPr>
          <w:rStyle w:val="Strong"/>
          <w:bCs w:val="0"/>
          <w:lang w:val="pt-BR"/>
        </w:rPr>
      </w:pPr>
      <w:r>
        <w:rPr>
          <w:b/>
          <w:lang w:val="vi-VN"/>
        </w:rPr>
        <w:t>3</w:t>
      </w:r>
      <w:r>
        <w:rPr>
          <w:b/>
          <w:lang w:val="pt-BR"/>
        </w:rPr>
        <w:t xml:space="preserve">. </w:t>
      </w:r>
      <w:r>
        <w:rPr>
          <w:rStyle w:val="Strong"/>
          <w:lang w:val="nl-NL"/>
        </w:rPr>
        <w:t>Điều kiện đăng ký dự tuyển:</w:t>
      </w:r>
    </w:p>
    <w:p>
      <w:pPr>
        <w:spacing w:line="276" w:lineRule="auto"/>
        <w:contextualSpacing/>
        <w:jc w:val="both"/>
        <w:rPr>
          <w:rStyle w:val="Strong"/>
          <w:b w:val="0"/>
          <w:sz w:val="2"/>
          <w:lang w:val="nl-NL"/>
        </w:rPr>
      </w:pPr>
    </w:p>
    <w:p>
      <w:pPr>
        <w:spacing w:line="276" w:lineRule="auto"/>
        <w:ind w:firstLine="720"/>
        <w:jc w:val="both"/>
        <w:rPr>
          <w:lang w:val="nl-NL"/>
        </w:rPr>
      </w:pPr>
      <w:r>
        <w:t>a)</w:t>
      </w:r>
      <w:r>
        <w:rPr>
          <w:lang w:val="vi-VN"/>
        </w:rPr>
        <w:t xml:space="preserve"> Điều kiện chung</w:t>
      </w:r>
    </w:p>
    <w:p>
      <w:pPr>
        <w:spacing w:line="276" w:lineRule="auto"/>
        <w:ind w:firstLine="709"/>
        <w:jc w:val="both"/>
        <w:rPr>
          <w:i/>
          <w:lang w:val="pt-BR"/>
        </w:rPr>
      </w:pPr>
      <w:r>
        <w:rPr>
          <w:i/>
          <w:lang w:val="nl-NL"/>
        </w:rPr>
        <w:t xml:space="preserve">Người có đủ các điều kiện sau đây không phân biệt dân tộc, nam nữ, </w:t>
      </w:r>
      <w:r>
        <w:rPr>
          <w:i/>
          <w:spacing w:val="-4"/>
          <w:lang w:val="nl-NL"/>
        </w:rPr>
        <w:t xml:space="preserve">thành phần xã hội, tín ngưỡng, tôn giáo được đăng ký dự tuyển </w:t>
      </w:r>
      <w:r>
        <w:rPr>
          <w:i/>
          <w:lang w:val="pt-BR"/>
        </w:rPr>
        <w:t>viên chức:</w:t>
      </w:r>
    </w:p>
    <w:p>
      <w:pPr>
        <w:spacing w:line="276" w:lineRule="auto"/>
        <w:ind w:firstLine="709"/>
        <w:jc w:val="both"/>
        <w:rPr>
          <w:lang w:val="pt-BR"/>
        </w:rPr>
      </w:pPr>
      <w:r>
        <w:rPr>
          <w:lang w:val="pt-BR"/>
        </w:rPr>
        <w:t>- Có quốc tịch Việt Nam và cư trú tại Việt Nam;</w:t>
      </w:r>
    </w:p>
    <w:p>
      <w:pPr>
        <w:tabs>
          <w:tab w:val="center" w:pos="4896"/>
        </w:tabs>
        <w:spacing w:line="276" w:lineRule="auto"/>
        <w:ind w:firstLine="709"/>
        <w:jc w:val="both"/>
        <w:rPr>
          <w:spacing w:val="-4"/>
          <w:lang w:val="pt-BR"/>
        </w:rPr>
      </w:pPr>
      <w:r>
        <w:rPr>
          <w:spacing w:val="-4"/>
          <w:lang w:val="pt-BR"/>
        </w:rPr>
        <w:t>- Từ đủ 18 tuổi trở lên;</w:t>
      </w:r>
    </w:p>
    <w:p>
      <w:pPr>
        <w:spacing w:line="276" w:lineRule="auto"/>
        <w:ind w:firstLine="709"/>
        <w:jc w:val="both"/>
        <w:rPr>
          <w:lang w:val="pt-BR"/>
        </w:rPr>
      </w:pPr>
      <w:r>
        <w:rPr>
          <w:lang w:val="pt-BR"/>
        </w:rPr>
        <w:t>- Có phiếu đăng ký dự tuyển (theo mẫu);</w:t>
      </w:r>
    </w:p>
    <w:p>
      <w:pPr>
        <w:spacing w:line="276" w:lineRule="auto"/>
        <w:ind w:firstLine="709"/>
        <w:jc w:val="both"/>
        <w:rPr>
          <w:lang w:val="pt-BR"/>
        </w:rPr>
      </w:pPr>
      <w:r>
        <w:rPr>
          <w:lang w:val="pt-BR"/>
        </w:rPr>
        <w:t>- Có lý lịch rõ ràng;</w:t>
      </w:r>
    </w:p>
    <w:p>
      <w:pPr>
        <w:spacing w:line="276" w:lineRule="auto"/>
        <w:ind w:firstLine="709"/>
        <w:jc w:val="both"/>
        <w:rPr>
          <w:b/>
          <w:spacing w:val="-10"/>
          <w:lang w:val="pt-BR"/>
        </w:rPr>
      </w:pPr>
      <w:r>
        <w:rPr>
          <w:lang w:val="pt-BR"/>
        </w:rPr>
        <w:tab/>
      </w:r>
      <w:r>
        <w:rPr>
          <w:spacing w:val="-10"/>
          <w:lang w:val="pt-BR"/>
        </w:rPr>
        <w:t>- Có văn bằng, chứng chỉ đào tạo phù hợp với vị trí việc làm;</w:t>
      </w:r>
    </w:p>
    <w:p>
      <w:pPr>
        <w:spacing w:line="276" w:lineRule="auto"/>
        <w:ind w:firstLine="709"/>
        <w:jc w:val="both"/>
        <w:rPr>
          <w:lang w:val="pt-BR"/>
        </w:rPr>
      </w:pPr>
      <w:r>
        <w:rPr>
          <w:lang w:val="pt-BR"/>
        </w:rPr>
        <w:t>- Đủ sức khỏe để thực hiện công việc hoặc nhiệm vụ.</w:t>
      </w:r>
    </w:p>
    <w:p>
      <w:pPr>
        <w:spacing w:line="276" w:lineRule="auto"/>
        <w:ind w:firstLine="709"/>
        <w:jc w:val="both"/>
        <w:rPr>
          <w:lang w:val="pt-BR"/>
        </w:rPr>
      </w:pPr>
      <w:r>
        <w:rPr>
          <w:lang w:val="pt-BR"/>
        </w:rPr>
        <w:t>b) Điều kiện cụ thể về trình độ chuyên môn</w:t>
      </w:r>
    </w:p>
    <w:p>
      <w:pPr>
        <w:pStyle w:val="NormalWeb"/>
        <w:spacing w:before="0" w:beforeAutospacing="0" w:after="0" w:afterAutospacing="0" w:line="276" w:lineRule="auto"/>
        <w:ind w:firstLine="709"/>
        <w:jc w:val="both"/>
        <w:rPr>
          <w:sz w:val="28"/>
          <w:szCs w:val="28"/>
          <w:lang w:val="pt-BR"/>
        </w:rPr>
      </w:pPr>
      <w:r>
        <w:rPr>
          <w:sz w:val="28"/>
          <w:szCs w:val="28"/>
          <w:lang w:val="pt-BR"/>
        </w:rPr>
        <w:t>Có bằng cử nhân trở lên thuộc ngành đào tạo giáo viên đối với giáo viên</w:t>
      </w:r>
      <w:r>
        <w:rPr>
          <w:sz w:val="28"/>
          <w:szCs w:val="28"/>
          <w:lang w:val="vi-VN"/>
        </w:rPr>
        <w:t xml:space="preserve"> </w:t>
      </w:r>
      <w:r>
        <w:rPr>
          <w:sz w:val="28"/>
          <w:szCs w:val="28"/>
        </w:rPr>
        <w:t xml:space="preserve">Toán, Vật lý, Sinh học, </w:t>
      </w:r>
      <w:r>
        <w:rPr>
          <w:sz w:val="28"/>
          <w:szCs w:val="28"/>
          <w:lang w:val="vi-VN"/>
        </w:rPr>
        <w:t>Lịch sử</w:t>
      </w:r>
      <w:r>
        <w:rPr>
          <w:sz w:val="28"/>
          <w:szCs w:val="28"/>
        </w:rPr>
        <w:t xml:space="preserve">, </w:t>
      </w:r>
      <w:r>
        <w:rPr>
          <w:sz w:val="28"/>
          <w:szCs w:val="28"/>
          <w:lang w:val="vi-VN"/>
        </w:rPr>
        <w:t>Địa lý</w:t>
      </w:r>
      <w:r>
        <w:rPr>
          <w:sz w:val="28"/>
          <w:szCs w:val="28"/>
          <w:lang w:val="pt-BR"/>
        </w:rPr>
        <w:t xml:space="preserve"> hoặc có bằng cử nhân chuyên ngành phù hợp và có chứng chỉ bồi dưỡng nghiệp vụ sư phạm theo chương trình do Bộ trưởng Bộ Giáo dục và Đào tạo ban hành.</w:t>
      </w:r>
    </w:p>
    <w:p>
      <w:pPr>
        <w:spacing w:line="276" w:lineRule="auto"/>
        <w:ind w:firstLine="720"/>
        <w:rPr>
          <w:b/>
          <w:bCs/>
          <w:color w:val="000000"/>
        </w:rPr>
      </w:pPr>
      <w:r>
        <w:rPr>
          <w:b/>
          <w:bCs/>
          <w:color w:val="000000"/>
        </w:rPr>
        <w:t>4. Các trường hợp sau không được đăng ký dự tuyển viên chức</w:t>
      </w:r>
    </w:p>
    <w:p>
      <w:pPr>
        <w:spacing w:line="276" w:lineRule="auto"/>
        <w:ind w:firstLine="720"/>
        <w:rPr>
          <w:color w:val="000000"/>
        </w:rPr>
      </w:pPr>
      <w:r>
        <w:rPr>
          <w:color w:val="000000"/>
        </w:rPr>
        <w:t>a) Không cư trú tại Việt Nam;</w:t>
      </w:r>
    </w:p>
    <w:p>
      <w:pPr>
        <w:spacing w:line="276" w:lineRule="auto"/>
        <w:ind w:firstLine="720"/>
        <w:rPr>
          <w:color w:val="000000"/>
        </w:rPr>
      </w:pPr>
      <w:r>
        <w:rPr>
          <w:color w:val="000000"/>
        </w:rPr>
        <w:t>b) Mất hoặc bị hạn chế năng lực hành vi dân sự;</w:t>
      </w:r>
    </w:p>
    <w:p>
      <w:pPr>
        <w:spacing w:line="276" w:lineRule="auto"/>
        <w:ind w:firstLine="720"/>
        <w:jc w:val="both"/>
        <w:rPr>
          <w:b/>
        </w:rPr>
      </w:pPr>
      <w:r>
        <w:rPr>
          <w:color w:val="000000"/>
        </w:rPr>
        <w:lastRenderedPageBreak/>
        <w:t>c) Đang bị truy cứu trách nhiệm hình sự; đang hoặc đã chấp hành xong bản án, quyết định về hình sự của Tòa án mà chưa được xóa án tích; đang bị áp dụng biện pháp xử lý hành chính đưa vào cơ sở chữa bệnh, cơ sở giáo dục.</w:t>
      </w:r>
    </w:p>
    <w:p>
      <w:pPr>
        <w:spacing w:line="276" w:lineRule="auto"/>
        <w:ind w:firstLine="720"/>
        <w:jc w:val="both"/>
        <w:rPr>
          <w:color w:val="000000"/>
        </w:rPr>
      </w:pPr>
      <w:r>
        <w:rPr>
          <w:b/>
        </w:rPr>
        <w:t>5</w:t>
      </w:r>
      <w:r>
        <w:rPr>
          <w:b/>
          <w:lang w:val="vi-VN"/>
        </w:rPr>
        <w:t xml:space="preserve">. </w:t>
      </w:r>
      <w:r>
        <w:rPr>
          <w:b/>
        </w:rPr>
        <w:t>Hồ sơ dự tuyển</w:t>
      </w:r>
      <w:r>
        <w:rPr>
          <w:b/>
          <w:color w:val="000000"/>
        </w:rPr>
        <w:t xml:space="preserve">: </w:t>
      </w:r>
      <w:r>
        <w:rPr>
          <w:color w:val="000000"/>
        </w:rPr>
        <w:t>(đựng trong túi đựng hồ sơ) ghi đầy đủ họ tên, địa chỉ, điện thoại liên hệ và danh mục thành phần tài liệu gồm:</w:t>
      </w:r>
    </w:p>
    <w:p>
      <w:pPr>
        <w:spacing w:line="276" w:lineRule="auto"/>
        <w:ind w:firstLine="720"/>
        <w:jc w:val="both"/>
        <w:rPr>
          <w:color w:val="000000"/>
        </w:rPr>
      </w:pPr>
      <w:r>
        <w:rPr>
          <w:color w:val="000000"/>
        </w:rPr>
        <w:t>- Phiếu đăng ký dự tuyển theo mẫu ban hành kèm theo Nghị định số 115/2020/NĐ-CP ngày 25/9/2020 của Chính phủ;</w:t>
      </w:r>
    </w:p>
    <w:p>
      <w:pPr>
        <w:spacing w:line="276" w:lineRule="auto"/>
        <w:ind w:firstLine="720"/>
        <w:jc w:val="both"/>
        <w:rPr>
          <w:color w:val="000000"/>
        </w:rPr>
      </w:pPr>
      <w:r>
        <w:rPr>
          <w:color w:val="000000"/>
        </w:rPr>
        <w:t>- Giấy chứng nhận thuộc đối tượng ưu tiên trong tuyển dụng viên chức (nếu có) được cơ quan có thẩm quyền chứng thực;</w:t>
      </w:r>
    </w:p>
    <w:p>
      <w:pPr>
        <w:spacing w:line="276" w:lineRule="auto"/>
        <w:ind w:firstLine="720"/>
        <w:rPr>
          <w:color w:val="000000"/>
        </w:rPr>
      </w:pPr>
      <w:r>
        <w:rPr>
          <w:color w:val="000000"/>
        </w:rPr>
        <w:t>- 03 phong bì thư có dán tem và ghi rõ địa chỉ người nhận.</w:t>
      </w:r>
    </w:p>
    <w:p>
      <w:pPr>
        <w:spacing w:line="276" w:lineRule="auto"/>
        <w:ind w:firstLine="720"/>
        <w:jc w:val="both"/>
        <w:rPr>
          <w:color w:val="000000"/>
        </w:rPr>
      </w:pPr>
      <w:r>
        <w:rPr>
          <w:color w:val="000000"/>
        </w:rPr>
        <w:t>Trường hợp thí sinh đủ điều kiện, tiêu chuẩn dự tuyển và đã nộp hồ sơ dự tuyển nhưng không dự tuyển sẽ không được hoàn trả lại hồ sơ dự tuyển.</w:t>
      </w:r>
    </w:p>
    <w:p>
      <w:pPr>
        <w:spacing w:line="276" w:lineRule="auto"/>
        <w:ind w:firstLine="720"/>
        <w:jc w:val="both"/>
        <w:rPr>
          <w:color w:val="000000"/>
        </w:rPr>
      </w:pPr>
      <w:r>
        <w:rPr>
          <w:color w:val="000000"/>
        </w:rPr>
        <w:t>Người đăng ký dự tuyển chỉ được nộp hồ sơ dự tuyển tại một vị trí việc làm, nếu người dự tuyển nộp hồ sơ dự tuyển vào hai vị trí việc làm trở lên là hồ sơ không hợp lệ (sẽ bị loại khỏi danh sách và không được tham dự xét tuyển viên chức).</w:t>
      </w:r>
    </w:p>
    <w:p>
      <w:pPr>
        <w:spacing w:line="276" w:lineRule="auto"/>
        <w:ind w:firstLine="720"/>
        <w:jc w:val="both"/>
        <w:rPr>
          <w:color w:val="000000"/>
        </w:rPr>
      </w:pPr>
      <w:r>
        <w:rPr>
          <w:color w:val="000000"/>
        </w:rPr>
        <w:t>Không nhận Phiếu đăng ký dự tuyển đối với những người chưa có bằng tốt nghiệp chuyên môn.</w:t>
      </w:r>
    </w:p>
    <w:p>
      <w:pPr>
        <w:spacing w:line="276" w:lineRule="auto"/>
        <w:ind w:firstLine="663"/>
        <w:contextualSpacing/>
        <w:jc w:val="both"/>
        <w:rPr>
          <w:lang w:val="nl-NL"/>
        </w:rPr>
      </w:pPr>
      <w:r>
        <w:rPr>
          <w:b/>
        </w:rPr>
        <w:t>6</w:t>
      </w:r>
      <w:r>
        <w:rPr>
          <w:b/>
          <w:lang w:val="nl-NL"/>
        </w:rPr>
        <w:t>. Nội dung và hình thức tuyển dụng</w:t>
      </w:r>
      <w:r>
        <w:rPr>
          <w:lang w:val="nl-NL"/>
        </w:rPr>
        <w:t>:</w:t>
      </w:r>
    </w:p>
    <w:p>
      <w:pPr>
        <w:spacing w:line="276" w:lineRule="auto"/>
        <w:ind w:left="720"/>
        <w:jc w:val="both"/>
        <w:rPr>
          <w:bCs/>
          <w:color w:val="000000"/>
        </w:rPr>
      </w:pPr>
      <w:r>
        <w:t>6</w:t>
      </w:r>
      <w:r>
        <w:rPr>
          <w:lang w:val="vi-VN"/>
        </w:rPr>
        <w:t>.</w:t>
      </w:r>
      <w:r>
        <w:rPr>
          <w:lang w:val="nl-NL"/>
        </w:rPr>
        <w:t>1. Hình thức tuyển dụng: Xét tuyển.</w:t>
      </w:r>
      <w:r>
        <w:rPr>
          <w:bCs/>
          <w:color w:val="000000"/>
        </w:rPr>
        <w:t xml:space="preserve"> </w:t>
      </w:r>
    </w:p>
    <w:p>
      <w:pPr>
        <w:spacing w:line="276" w:lineRule="auto"/>
        <w:ind w:firstLine="720"/>
        <w:jc w:val="both"/>
        <w:rPr>
          <w:lang w:val="nl-NL"/>
        </w:rPr>
      </w:pPr>
      <w:r>
        <w:t>6</w:t>
      </w:r>
      <w:r>
        <w:rPr>
          <w:lang w:val="vi-VN"/>
        </w:rPr>
        <w:t>.</w:t>
      </w:r>
      <w:r>
        <w:rPr>
          <w:lang w:val="nl-NL"/>
        </w:rPr>
        <w:t xml:space="preserve">2. Nội dung </w:t>
      </w:r>
      <w:r>
        <w:rPr>
          <w:lang w:val="vi-VN"/>
        </w:rPr>
        <w:t>tuyển dụng</w:t>
      </w:r>
      <w:r>
        <w:rPr>
          <w:lang w:val="nl-NL"/>
        </w:rPr>
        <w:t xml:space="preserve">: </w:t>
      </w:r>
    </w:p>
    <w:p>
      <w:pPr>
        <w:spacing w:line="276" w:lineRule="auto"/>
        <w:ind w:firstLine="720"/>
        <w:jc w:val="both"/>
        <w:rPr>
          <w:lang w:val="pt-BR"/>
        </w:rPr>
      </w:pPr>
      <w:r>
        <w:rPr>
          <w:lang w:val="pt-BR"/>
        </w:rPr>
        <w:t>Vòng 1: Kiểm tra điều kiện dự tuyển tại Phiếu đăng ký dự tuyển theo yêu cầu của vị trí việc làm cần tuyển, nếu đáp ứng đủ thì người dự tuyển được tham dự vòng 2.</w:t>
      </w:r>
    </w:p>
    <w:p>
      <w:pPr>
        <w:spacing w:line="276" w:lineRule="auto"/>
        <w:ind w:firstLine="720"/>
        <w:jc w:val="both"/>
        <w:rPr>
          <w:lang w:val="pt-BR"/>
        </w:rPr>
      </w:pPr>
      <w:r>
        <w:rPr>
          <w:lang w:val="pt-BR"/>
        </w:rPr>
        <w:t>Vòng 2: Thi môn nghiệp vụ chuyên ngành.</w:t>
      </w:r>
    </w:p>
    <w:p>
      <w:pPr>
        <w:spacing w:line="276" w:lineRule="auto"/>
        <w:ind w:firstLine="720"/>
        <w:jc w:val="both"/>
        <w:rPr>
          <w:color w:val="000000"/>
          <w:lang w:val="pt-BR"/>
        </w:rPr>
      </w:pPr>
      <w:r>
        <w:rPr>
          <w:lang w:val="pt-BR"/>
        </w:rPr>
        <w:t xml:space="preserve">- Hình thức thi: </w:t>
      </w:r>
      <w:r>
        <w:rPr>
          <w:color w:val="000000"/>
          <w:lang w:val="vi-VN"/>
        </w:rPr>
        <w:t>Căn cứ vào tính chất, đặc điểm và yêu cầu của vị trí việc làm cần tuyển, Chủ tịch UBND thành phố quyết định một trong ba hình thức thi: Phỏng vấn; thực hành; thi viết</w:t>
      </w:r>
      <w:r>
        <w:rPr>
          <w:color w:val="000000"/>
          <w:lang w:val="pt-BR"/>
        </w:rPr>
        <w:t>.</w:t>
      </w:r>
    </w:p>
    <w:p>
      <w:pPr>
        <w:spacing w:line="276" w:lineRule="auto"/>
        <w:ind w:firstLine="720"/>
        <w:jc w:val="both"/>
        <w:rPr>
          <w:color w:val="000000"/>
          <w:lang w:val="pt-BR"/>
        </w:rPr>
      </w:pPr>
      <w:r>
        <w:rPr>
          <w:color w:val="000000"/>
          <w:lang w:val="pt-BR"/>
        </w:rPr>
        <w:t>- Nội dung thi: K</w:t>
      </w:r>
      <w:r>
        <w:rPr>
          <w:color w:val="000000"/>
          <w:lang w:val="vi-VN"/>
        </w:rPr>
        <w:t xml:space="preserve">iểm tra </w:t>
      </w:r>
      <w:r>
        <w:rPr>
          <w:color w:val="000000"/>
          <w:lang w:val="pt-BR"/>
        </w:rPr>
        <w:t>kiến thức, kỹ năng hoạt động nghề nghiệp người dự tuyển theo yêu cầu của vị trí việc làm cần tuyển.</w:t>
      </w:r>
    </w:p>
    <w:p>
      <w:pPr>
        <w:spacing w:line="276" w:lineRule="auto"/>
        <w:ind w:firstLine="720"/>
        <w:jc w:val="both"/>
        <w:rPr>
          <w:rStyle w:val="Strong"/>
          <w:lang w:val="nl-NL"/>
        </w:rPr>
      </w:pPr>
      <w:r>
        <w:rPr>
          <w:rStyle w:val="Strong"/>
        </w:rPr>
        <w:t>7</w:t>
      </w:r>
      <w:r>
        <w:rPr>
          <w:rStyle w:val="Strong"/>
          <w:lang w:val="nl-NL"/>
        </w:rPr>
        <w:t xml:space="preserve">. Thời gian, địa điểm nộp hồ sơ dự tuyển, địa điểm tuyển </w:t>
      </w:r>
      <w:r>
        <w:rPr>
          <w:rStyle w:val="Strong"/>
          <w:lang w:val="vi-VN"/>
        </w:rPr>
        <w:t>dụng</w:t>
      </w:r>
      <w:r>
        <w:rPr>
          <w:rStyle w:val="Strong"/>
          <w:lang w:val="nl-NL"/>
        </w:rPr>
        <w:t>:</w:t>
      </w:r>
    </w:p>
    <w:p>
      <w:pPr>
        <w:spacing w:line="276" w:lineRule="auto"/>
        <w:ind w:firstLine="720"/>
        <w:contextualSpacing/>
        <w:jc w:val="both"/>
      </w:pPr>
      <w:r>
        <w:rPr>
          <w:rStyle w:val="Strong"/>
          <w:b w:val="0"/>
        </w:rPr>
        <w:t>7</w:t>
      </w:r>
      <w:r>
        <w:rPr>
          <w:rStyle w:val="Strong"/>
          <w:b w:val="0"/>
          <w:lang w:val="vi-VN"/>
        </w:rPr>
        <w:t>.</w:t>
      </w:r>
      <w:r>
        <w:rPr>
          <w:rStyle w:val="Strong"/>
          <w:b w:val="0"/>
          <w:lang w:val="nl-NL"/>
        </w:rPr>
        <w:t xml:space="preserve">1. Thời gian nộp hồ sơ dự tuyển: </w:t>
      </w:r>
      <w:r>
        <w:rPr>
          <w:rStyle w:val="Strong"/>
          <w:b w:val="0"/>
          <w:lang w:val="vi-VN"/>
        </w:rPr>
        <w:t xml:space="preserve">30 ngày, bắt đầu từ </w:t>
      </w:r>
      <w:r>
        <w:rPr>
          <w:lang w:val="vi-VN"/>
        </w:rPr>
        <w:t xml:space="preserve">ngày </w:t>
      </w:r>
      <w:r>
        <w:t>26/02/2024.</w:t>
      </w:r>
    </w:p>
    <w:p>
      <w:pPr>
        <w:spacing w:line="276" w:lineRule="auto"/>
        <w:ind w:firstLine="720"/>
        <w:contextualSpacing/>
        <w:jc w:val="both"/>
        <w:rPr>
          <w:lang w:val="vi-VN"/>
        </w:rPr>
      </w:pPr>
      <w:r>
        <w:t>7.2. Phí dự tuyển: Thực hiện theo quy định tại Thông tư số 92/2021/TT-BTC ngày 28/10/2021 của Bộ trưởng Bộ Tài chính quy định mức thu, chế độ thu, nộp, quản lý và sử dụng phí tuyển dụng, dự thi nâng</w:t>
      </w:r>
      <w:bookmarkStart w:id="1" w:name="_GoBack"/>
      <w:bookmarkEnd w:id="1"/>
      <w:r>
        <w:t xml:space="preserve"> ngạch, thăng hạng công chức, viên chức. Sau khi tổng hợp số lượng thí sinh nộp phiếu đăng ký dự tuyển, UBND thành phố sẽ thông báo mức thu phí tuyển dụng đến các thí sinh theo quy định.</w:t>
      </w:r>
    </w:p>
    <w:p>
      <w:pPr>
        <w:spacing w:line="276" w:lineRule="auto"/>
        <w:ind w:firstLine="720"/>
        <w:contextualSpacing/>
        <w:jc w:val="both"/>
        <w:rPr>
          <w:b/>
          <w:bCs/>
          <w:lang w:val="nl-NL"/>
        </w:rPr>
      </w:pPr>
      <w:r>
        <w:rPr>
          <w:rStyle w:val="Strong"/>
          <w:b w:val="0"/>
        </w:rPr>
        <w:t>7</w:t>
      </w:r>
      <w:r>
        <w:rPr>
          <w:rStyle w:val="Strong"/>
          <w:b w:val="0"/>
          <w:lang w:val="vi-VN"/>
        </w:rPr>
        <w:t>.</w:t>
      </w:r>
      <w:r>
        <w:rPr>
          <w:rStyle w:val="Strong"/>
          <w:b w:val="0"/>
          <w:lang w:val="nl-NL"/>
        </w:rPr>
        <w:t>3. Địa điểm tiếp nhận hồ sơ dự tuyển:</w:t>
      </w:r>
      <w:r>
        <w:rPr>
          <w:rStyle w:val="Strong"/>
          <w:lang w:val="nl-NL"/>
        </w:rPr>
        <w:t xml:space="preserve"> </w:t>
      </w:r>
      <w:r>
        <w:rPr>
          <w:rStyle w:val="Strong"/>
          <w:b w:val="0"/>
          <w:lang w:val="nl-NL"/>
        </w:rPr>
        <w:t>Phòng Nội vụ,</w:t>
      </w:r>
      <w:r>
        <w:t xml:space="preserve"> UBND thà</w:t>
      </w:r>
      <w:r>
        <w:rPr>
          <w:lang w:val="nl-NL"/>
        </w:rPr>
        <w:t>nh phố Hà Tĩnh (số 72, đường Phan Đình Phùng, thành phố Hà Tĩnh).</w:t>
      </w:r>
    </w:p>
    <w:p>
      <w:pPr>
        <w:spacing w:line="276" w:lineRule="auto"/>
        <w:ind w:firstLine="720"/>
        <w:contextualSpacing/>
        <w:jc w:val="both"/>
        <w:rPr>
          <w:lang w:val="vi-VN"/>
        </w:rPr>
      </w:pPr>
      <w:r>
        <w:t>7</w:t>
      </w:r>
      <w:r>
        <w:rPr>
          <w:lang w:val="vi-VN"/>
        </w:rPr>
        <w:t>.</w:t>
      </w:r>
      <w:r>
        <w:rPr>
          <w:lang w:val="nl-NL"/>
        </w:rPr>
        <w:t xml:space="preserve">4. </w:t>
      </w:r>
      <w:r>
        <w:rPr>
          <w:lang w:val="vi-VN"/>
        </w:rPr>
        <w:t>Thời gian, đ</w:t>
      </w:r>
      <w:r>
        <w:rPr>
          <w:lang w:val="nl-NL"/>
        </w:rPr>
        <w:t>ịa điểm tổ chức tuyển</w:t>
      </w:r>
      <w:r>
        <w:rPr>
          <w:lang w:val="vi-VN"/>
        </w:rPr>
        <w:t xml:space="preserve"> dụng</w:t>
      </w:r>
      <w:r>
        <w:rPr>
          <w:lang w:val="nl-NL"/>
        </w:rPr>
        <w:t>:</w:t>
      </w:r>
    </w:p>
    <w:p>
      <w:pPr>
        <w:shd w:val="clear" w:color="auto" w:fill="FFFFFF"/>
        <w:spacing w:line="276" w:lineRule="auto"/>
        <w:ind w:firstLine="720"/>
        <w:jc w:val="both"/>
        <w:rPr>
          <w:rStyle w:val="Strong"/>
          <w:b w:val="0"/>
          <w:lang w:val="pt-BR"/>
        </w:rPr>
      </w:pPr>
      <w:r>
        <w:rPr>
          <w:rStyle w:val="Strong"/>
          <w:b w:val="0"/>
          <w:lang w:val="pt-BR"/>
        </w:rPr>
        <w:t>- Thời gian: Quý II năm 2024.</w:t>
      </w:r>
    </w:p>
    <w:p>
      <w:pPr>
        <w:shd w:val="clear" w:color="auto" w:fill="FFFFFF"/>
        <w:spacing w:line="276" w:lineRule="auto"/>
        <w:ind w:firstLine="720"/>
        <w:jc w:val="both"/>
        <w:rPr>
          <w:bCs/>
          <w:lang w:val="vi-VN"/>
        </w:rPr>
      </w:pPr>
      <w:r>
        <w:rPr>
          <w:rStyle w:val="Strong"/>
          <w:b w:val="0"/>
          <w:lang w:val="pt-BR"/>
        </w:rPr>
        <w:lastRenderedPageBreak/>
        <w:t xml:space="preserve">- Địa điểm: UBND </w:t>
      </w:r>
      <w:r>
        <w:rPr>
          <w:rStyle w:val="Strong"/>
          <w:b w:val="0"/>
          <w:lang w:val="vi-VN"/>
        </w:rPr>
        <w:t>thành phố</w:t>
      </w:r>
      <w:r>
        <w:rPr>
          <w:rStyle w:val="Strong"/>
          <w:b w:val="0"/>
          <w:lang w:val="pt-BR"/>
        </w:rPr>
        <w:t xml:space="preserve"> sẽ thông báo sau bằng văn bản.</w:t>
      </w:r>
    </w:p>
    <w:p>
      <w:pPr>
        <w:spacing w:line="276" w:lineRule="auto"/>
        <w:ind w:firstLine="720"/>
        <w:jc w:val="both"/>
        <w:rPr>
          <w:lang w:val="vi-VN"/>
        </w:rPr>
      </w:pPr>
      <w:r>
        <w:rPr>
          <w:lang w:val="vi-VN"/>
        </w:rPr>
        <w:t xml:space="preserve">Thông báo này được đăng tải trên Báo Hà Tĩnh, Cổng thông tin điện tử thành phố; phát sóng trên hệ thống truyền thanh thành phố; niêm yết công khai tại Trụ sở làm việc của UBND thành phố và nơi tiếp nhận </w:t>
      </w:r>
      <w:r>
        <w:t>hồ sơ</w:t>
      </w:r>
      <w:r>
        <w:rPr>
          <w:lang w:val="vi-VN"/>
        </w:rPr>
        <w:t xml:space="preserve"> dự tuyển. </w:t>
      </w:r>
    </w:p>
    <w:p>
      <w:pPr>
        <w:spacing w:line="276" w:lineRule="auto"/>
        <w:ind w:firstLine="720"/>
        <w:jc w:val="both"/>
        <w:rPr>
          <w:sz w:val="6"/>
          <w:lang w:val="vi-VN"/>
        </w:rPr>
      </w:pPr>
      <w:r>
        <w:rPr>
          <w:lang w:val="nl-NL"/>
        </w:rPr>
        <w:t>Trong quá trình điền thông tin trong phiếu đăng ký dự tuyển nếu có vấn đề chưa rõ, đề nghị người đăng ký dự tuyển liên hệ với UBND thành phố (qua phòng Nội vụ, số điện thoại: 0915640168/0915443998) để được hướng dẫn</w:t>
      </w:r>
      <w:r>
        <w:rPr>
          <w:lang w:val="vi-VN"/>
        </w:rPr>
        <w:t>./.</w:t>
      </w:r>
    </w:p>
    <w:tbl>
      <w:tblPr>
        <w:tblW w:w="9518" w:type="dxa"/>
        <w:tblLook w:val="01E0" w:firstRow="1" w:lastRow="1" w:firstColumn="1" w:lastColumn="1" w:noHBand="0" w:noVBand="0"/>
      </w:tblPr>
      <w:tblGrid>
        <w:gridCol w:w="4786"/>
        <w:gridCol w:w="4732"/>
      </w:tblGrid>
      <w:tr>
        <w:trPr>
          <w:trHeight w:val="2518"/>
        </w:trPr>
        <w:tc>
          <w:tcPr>
            <w:tcW w:w="4786" w:type="dxa"/>
            <w:shd w:val="clear" w:color="auto" w:fill="auto"/>
          </w:tcPr>
          <w:p>
            <w:pPr>
              <w:rPr>
                <w:b/>
                <w:i/>
                <w:sz w:val="2"/>
                <w:lang w:val="nl-NL"/>
              </w:rPr>
            </w:pPr>
          </w:p>
          <w:p>
            <w:pPr>
              <w:rPr>
                <w:b/>
                <w:i/>
                <w:sz w:val="6"/>
                <w:lang w:val="nl-NL"/>
              </w:rPr>
            </w:pPr>
          </w:p>
          <w:p>
            <w:pPr>
              <w:rPr>
                <w:b/>
                <w:i/>
                <w:sz w:val="24"/>
                <w:lang w:val="nl-NL"/>
              </w:rPr>
            </w:pPr>
            <w:r>
              <w:rPr>
                <w:b/>
                <w:i/>
                <w:sz w:val="24"/>
                <w:lang w:val="nl-NL"/>
              </w:rPr>
              <w:t>Nơi nhận:</w:t>
            </w:r>
          </w:p>
          <w:p>
            <w:pPr>
              <w:rPr>
                <w:sz w:val="22"/>
                <w:lang w:val="pt-BR"/>
              </w:rPr>
            </w:pPr>
            <w:r>
              <w:rPr>
                <w:sz w:val="22"/>
                <w:lang w:val="pt-BR"/>
              </w:rPr>
              <w:t>- Sở Nội vụ (b</w:t>
            </w:r>
            <w:r>
              <w:rPr>
                <w:sz w:val="22"/>
                <w:lang w:val="vi-VN"/>
              </w:rPr>
              <w:t>c</w:t>
            </w:r>
            <w:r>
              <w:rPr>
                <w:sz w:val="22"/>
                <w:lang w:val="pt-BR"/>
              </w:rPr>
              <w:t xml:space="preserve">); </w:t>
            </w:r>
          </w:p>
          <w:p>
            <w:pPr>
              <w:rPr>
                <w:sz w:val="22"/>
                <w:lang w:val="pt-BR"/>
              </w:rPr>
            </w:pPr>
            <w:r>
              <w:rPr>
                <w:sz w:val="22"/>
                <w:lang w:val="pt-BR"/>
              </w:rPr>
              <w:t>- Sở Giáo dục và Đào tạo (b</w:t>
            </w:r>
            <w:r>
              <w:rPr>
                <w:sz w:val="22"/>
                <w:lang w:val="vi-VN"/>
              </w:rPr>
              <w:t>c</w:t>
            </w:r>
            <w:r>
              <w:rPr>
                <w:sz w:val="22"/>
                <w:lang w:val="pt-BR"/>
              </w:rPr>
              <w:t>);</w:t>
            </w:r>
          </w:p>
          <w:p>
            <w:pPr>
              <w:rPr>
                <w:sz w:val="22"/>
                <w:lang w:val="pt-BR"/>
              </w:rPr>
            </w:pPr>
            <w:r>
              <w:rPr>
                <w:sz w:val="22"/>
                <w:lang w:val="pt-BR"/>
              </w:rPr>
              <w:t>- Báo Hà Tĩnh;</w:t>
            </w:r>
          </w:p>
          <w:p>
            <w:pPr>
              <w:rPr>
                <w:color w:val="000000"/>
                <w:sz w:val="22"/>
              </w:rPr>
            </w:pPr>
            <w:r>
              <w:rPr>
                <w:color w:val="000000"/>
                <w:sz w:val="22"/>
              </w:rPr>
              <w:t xml:space="preserve">- Thường trực Thành ủy; </w:t>
            </w:r>
          </w:p>
          <w:p>
            <w:pPr>
              <w:rPr>
                <w:sz w:val="22"/>
                <w:lang w:val="pt-BR"/>
              </w:rPr>
            </w:pPr>
            <w:r>
              <w:rPr>
                <w:sz w:val="22"/>
                <w:lang w:val="pt-BR"/>
              </w:rPr>
              <w:t>- Chủ tịch, các PCT UBND thành phố;</w:t>
            </w:r>
          </w:p>
          <w:p>
            <w:pPr>
              <w:rPr>
                <w:sz w:val="22"/>
                <w:lang w:val="pt-BR"/>
              </w:rPr>
            </w:pPr>
            <w:r>
              <w:rPr>
                <w:sz w:val="22"/>
                <w:lang w:val="pt-BR"/>
              </w:rPr>
              <w:t>- Các phòng, ban, cơ quan, đơn vị;</w:t>
            </w:r>
          </w:p>
          <w:p>
            <w:pPr>
              <w:rPr>
                <w:sz w:val="22"/>
                <w:lang w:val="pt-BR"/>
              </w:rPr>
            </w:pPr>
            <w:r>
              <w:rPr>
                <w:sz w:val="22"/>
                <w:lang w:val="pt-BR"/>
              </w:rPr>
              <w:t>- UBND các xã, phường;</w:t>
            </w:r>
          </w:p>
          <w:p>
            <w:pPr>
              <w:rPr>
                <w:sz w:val="22"/>
                <w:szCs w:val="22"/>
              </w:rPr>
            </w:pPr>
            <w:r>
              <w:rPr>
                <w:sz w:val="22"/>
                <w:szCs w:val="22"/>
              </w:rPr>
              <w:t xml:space="preserve">- Các trường </w:t>
            </w:r>
            <w:r>
              <w:rPr>
                <w:sz w:val="22"/>
                <w:szCs w:val="22"/>
                <w:lang w:val="vi-VN"/>
              </w:rPr>
              <w:t>TH</w:t>
            </w:r>
            <w:r>
              <w:rPr>
                <w:sz w:val="22"/>
                <w:szCs w:val="22"/>
              </w:rPr>
              <w:t>CS trực thuộc;</w:t>
            </w:r>
          </w:p>
          <w:p>
            <w:pPr>
              <w:rPr>
                <w:sz w:val="22"/>
                <w:lang w:val="pt-BR"/>
              </w:rPr>
            </w:pPr>
            <w:r>
              <w:rPr>
                <w:sz w:val="22"/>
                <w:lang w:val="pt-BR"/>
              </w:rPr>
              <w:t>- Trung tâm Văn hóa - Truyền thông (để đưa tin);</w:t>
            </w:r>
          </w:p>
          <w:p>
            <w:pPr>
              <w:rPr>
                <w:sz w:val="22"/>
                <w:lang w:val="pt-BR"/>
              </w:rPr>
            </w:pPr>
            <w:r>
              <w:rPr>
                <w:sz w:val="22"/>
                <w:lang w:val="pt-BR"/>
              </w:rPr>
              <w:t>- Ban biên tập Cổng TTĐT thành phố (đăng tải);</w:t>
            </w:r>
          </w:p>
          <w:p>
            <w:pPr>
              <w:rPr>
                <w:sz w:val="22"/>
                <w:szCs w:val="22"/>
              </w:rPr>
            </w:pPr>
            <w:r>
              <w:rPr>
                <w:sz w:val="22"/>
                <w:lang w:val="vi-VN"/>
              </w:rPr>
              <w:t>- Lưu: VT</w:t>
            </w:r>
            <w:r>
              <w:rPr>
                <w:sz w:val="22"/>
                <w:lang w:val="pt-BR"/>
              </w:rPr>
              <w:t>, NV.</w:t>
            </w:r>
          </w:p>
        </w:tc>
        <w:tc>
          <w:tcPr>
            <w:tcW w:w="4732" w:type="dxa"/>
            <w:shd w:val="clear" w:color="auto" w:fill="auto"/>
          </w:tcPr>
          <w:p>
            <w:pPr>
              <w:jc w:val="center"/>
              <w:rPr>
                <w:b/>
                <w:sz w:val="2"/>
                <w:szCs w:val="24"/>
              </w:rPr>
            </w:pPr>
          </w:p>
          <w:p>
            <w:pPr>
              <w:pStyle w:val="Heading2"/>
              <w:rPr>
                <w:b/>
                <w:bCs/>
                <w:i w:val="0"/>
                <w:iCs w:val="0"/>
                <w:sz w:val="26"/>
                <w:szCs w:val="26"/>
              </w:rPr>
            </w:pPr>
            <w:r>
              <w:rPr>
                <w:b/>
                <w:bCs/>
                <w:i w:val="0"/>
                <w:iCs w:val="0"/>
                <w:sz w:val="26"/>
                <w:szCs w:val="26"/>
              </w:rPr>
              <w:t>TM. UỶ BAN NHÂN DÂN</w:t>
            </w:r>
          </w:p>
          <w:p>
            <w:pPr>
              <w:jc w:val="center"/>
              <w:rPr>
                <w:b/>
                <w:bCs/>
                <w:sz w:val="26"/>
                <w:szCs w:val="26"/>
              </w:rPr>
            </w:pPr>
            <w:r>
              <w:rPr>
                <w:b/>
                <w:bCs/>
                <w:sz w:val="26"/>
                <w:szCs w:val="26"/>
              </w:rPr>
              <w:t>CHỦ TỊCH</w:t>
            </w:r>
          </w:p>
          <w:p>
            <w:pPr>
              <w:rPr>
                <w:b/>
                <w:bCs/>
              </w:rPr>
            </w:pPr>
          </w:p>
          <w:p>
            <w:pPr>
              <w:rPr>
                <w:b/>
                <w:bCs/>
                <w:lang w:val="vi-VN"/>
              </w:rPr>
            </w:pPr>
          </w:p>
          <w:p>
            <w:pPr>
              <w:rPr>
                <w:b/>
                <w:bCs/>
                <w:lang w:val="vi-VN"/>
              </w:rPr>
            </w:pPr>
          </w:p>
          <w:p>
            <w:pPr>
              <w:rPr>
                <w:b/>
                <w:bCs/>
                <w:sz w:val="2"/>
              </w:rPr>
            </w:pPr>
          </w:p>
          <w:p>
            <w:pPr>
              <w:jc w:val="center"/>
              <w:rPr>
                <w:b/>
                <w:bCs/>
                <w:sz w:val="12"/>
              </w:rPr>
            </w:pPr>
          </w:p>
          <w:p>
            <w:pPr>
              <w:jc w:val="center"/>
              <w:rPr>
                <w:b/>
                <w:bCs/>
              </w:rPr>
            </w:pPr>
          </w:p>
          <w:p>
            <w:pPr>
              <w:jc w:val="center"/>
              <w:rPr>
                <w:b/>
                <w:bCs/>
                <w:sz w:val="36"/>
              </w:rPr>
            </w:pPr>
          </w:p>
          <w:p>
            <w:pPr>
              <w:jc w:val="center"/>
              <w:rPr>
                <w:b/>
                <w:bCs/>
                <w:lang w:val="vi-VN"/>
              </w:rPr>
            </w:pPr>
            <w:r>
              <w:rPr>
                <w:b/>
                <w:bCs/>
                <w:lang w:val="vi-VN"/>
              </w:rPr>
              <w:t>Nguyễn Trọng Hiếu</w:t>
            </w:r>
          </w:p>
        </w:tc>
      </w:tr>
    </w:tbl>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b/>
          <w:bCs/>
          <w:sz w:val="26"/>
          <w:szCs w:val="26"/>
          <w:lang w:val="vi-VN"/>
        </w:rPr>
      </w:pPr>
    </w:p>
    <w:p>
      <w:pPr>
        <w:jc w:val="center"/>
        <w:rPr>
          <w:i/>
          <w:iCs/>
        </w:rPr>
      </w:pPr>
      <w:r>
        <w:rPr>
          <w:b/>
          <w:bCs/>
          <w:noProof/>
          <w:sz w:val="26"/>
          <w:szCs w:val="26"/>
        </w:rPr>
        <w:lastRenderedPageBreak/>
        <mc:AlternateContent>
          <mc:Choice Requires="wps">
            <w:drawing>
              <wp:anchor distT="0" distB="0" distL="114300" distR="114300" simplePos="0" relativeHeight="251666432" behindDoc="0" locked="0" layoutInCell="1" allowOverlap="1">
                <wp:simplePos x="0" y="0"/>
                <wp:positionH relativeFrom="column">
                  <wp:posOffset>1977390</wp:posOffset>
                </wp:positionH>
                <wp:positionV relativeFrom="paragraph">
                  <wp:posOffset>421640</wp:posOffset>
                </wp:positionV>
                <wp:extent cx="1916723"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916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FBF7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5.7pt,33.2pt" to="306.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" strokecolor="black [3040]"/>
            </w:pict>
          </mc:Fallback>
        </mc:AlternateContent>
      </w:r>
      <w:r>
        <w:rPr>
          <w:b/>
          <w:bCs/>
          <w:sz w:val="26"/>
          <w:szCs w:val="26"/>
          <w:lang w:val="vi-VN"/>
        </w:rPr>
        <w:t>CỘNG HÒA XÃ HỘI CHỦ NGHĨA VIỆT NAM</w:t>
      </w:r>
      <w:r>
        <w:rPr>
          <w:b/>
          <w:bCs/>
          <w:sz w:val="26"/>
          <w:szCs w:val="26"/>
          <w:lang w:val="vi-VN"/>
        </w:rPr>
        <w:br/>
      </w:r>
      <w:r>
        <w:rPr>
          <w:b/>
          <w:bCs/>
          <w:lang w:val="vi-VN"/>
        </w:rPr>
        <w:t xml:space="preserve">Độc lập - Tự do - Hạnh phúc </w:t>
      </w:r>
      <w:r>
        <w:rPr>
          <w:b/>
          <w:bCs/>
          <w:lang w:val="vi-VN"/>
        </w:rPr>
        <w:br/>
      </w:r>
    </w:p>
    <w:p>
      <w:pPr>
        <w:spacing w:line="360" w:lineRule="auto"/>
        <w:jc w:val="center"/>
        <w:rPr>
          <w:i/>
          <w:iCs/>
        </w:rPr>
      </w:pPr>
      <w:r>
        <w:rPr>
          <w:i/>
          <w:iCs/>
        </w:rPr>
        <w:t>TP. Hà Tĩnh, ngày ….. tháng ….. năm 2024</w:t>
      </w:r>
    </w:p>
    <w:p>
      <w:pPr>
        <w:spacing w:before="120" w:line="360" w:lineRule="auto"/>
        <w:jc w:val="cente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78"/>
        <w:gridCol w:w="346"/>
        <w:gridCol w:w="6965"/>
      </w:tblGrid>
      <w:tr>
        <w:trPr>
          <w:trHeight w:val="1958"/>
        </w:trPr>
        <w:tc>
          <w:tcPr>
            <w:tcW w:w="10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jc w:val="center"/>
              <w:rPr>
                <w:sz w:val="20"/>
                <w:szCs w:val="20"/>
              </w:rPr>
            </w:pPr>
            <w:r>
              <w:rPr>
                <w:i/>
                <w:iCs/>
                <w:sz w:val="20"/>
                <w:szCs w:val="20"/>
              </w:rPr>
              <w:t>(Dán ảnh 4x6)</w:t>
            </w:r>
            <w:r>
              <w:rPr>
                <w:i/>
                <w:iCs/>
                <w:sz w:val="20"/>
                <w:szCs w:val="20"/>
              </w:rPr>
              <w:br/>
            </w:r>
          </w:p>
        </w:tc>
        <w:tc>
          <w:tcPr>
            <w:tcW w:w="186" w:type="pct"/>
            <w:tcBorders>
              <w:top w:val="nil"/>
              <w:left w:val="nil"/>
              <w:bottom w:val="nil"/>
              <w:right w:val="nil"/>
              <w:tl2br w:val="nil"/>
              <w:tr2bl w:val="nil"/>
            </w:tcBorders>
            <w:shd w:val="clear" w:color="auto" w:fill="auto"/>
            <w:tcMar>
              <w:top w:w="0" w:type="dxa"/>
              <w:left w:w="0" w:type="dxa"/>
              <w:bottom w:w="0" w:type="dxa"/>
              <w:right w:w="0" w:type="dxa"/>
            </w:tcMar>
          </w:tcPr>
          <w:p>
            <w:pPr>
              <w:spacing w:before="120" w:line="360" w:lineRule="auto"/>
              <w:rPr>
                <w:sz w:val="20"/>
                <w:szCs w:val="20"/>
              </w:rPr>
            </w:pPr>
          </w:p>
          <w:p>
            <w:pPr>
              <w:spacing w:before="120" w:line="360" w:lineRule="auto"/>
              <w:rPr>
                <w:sz w:val="20"/>
                <w:szCs w:val="20"/>
              </w:rPr>
            </w:pPr>
          </w:p>
          <w:p>
            <w:pPr>
              <w:spacing w:before="120" w:line="360" w:lineRule="auto"/>
              <w:rPr>
                <w:sz w:val="20"/>
                <w:szCs w:val="20"/>
              </w:rPr>
            </w:pP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pPr>
              <w:spacing w:before="120" w:line="360" w:lineRule="auto"/>
              <w:jc w:val="center"/>
            </w:pPr>
            <w:r>
              <w:rPr>
                <w:b/>
                <w:bCs/>
                <w:lang w:val="vi-VN"/>
              </w:rPr>
              <w:t>PHIẾU ĐĂNG KÝ DỰ TUYỂN</w:t>
            </w:r>
          </w:p>
          <w:p>
            <w:pPr>
              <w:spacing w:before="120" w:line="360" w:lineRule="auto"/>
              <w:rPr>
                <w:sz w:val="20"/>
                <w:szCs w:val="20"/>
              </w:rPr>
            </w:pPr>
            <w:r>
              <w:rPr>
                <w:b/>
                <w:bCs/>
                <w:lang w:val="vi-VN"/>
              </w:rPr>
              <w:t>Vị trí dự tuyển:</w:t>
            </w:r>
            <w:r>
              <w:rPr>
                <w:sz w:val="20"/>
                <w:szCs w:val="20"/>
              </w:rPr>
              <w:t xml:space="preserve"> ……………………………………………………………</w:t>
            </w:r>
          </w:p>
          <w:p>
            <w:pPr>
              <w:spacing w:before="120" w:line="360" w:lineRule="auto"/>
              <w:rPr>
                <w:sz w:val="20"/>
                <w:szCs w:val="20"/>
              </w:rPr>
            </w:pPr>
            <w:r>
              <w:rPr>
                <w:b/>
                <w:bCs/>
                <w:lang w:val="vi-VN"/>
              </w:rPr>
              <w:t>Đơn vị dự tuyển:</w:t>
            </w:r>
            <w:r>
              <w:t xml:space="preserve"> </w:t>
            </w:r>
            <w:r>
              <w:rPr>
                <w:sz w:val="20"/>
                <w:szCs w:val="20"/>
              </w:rPr>
              <w:t>………………………………………………………….</w:t>
            </w:r>
          </w:p>
          <w:p>
            <w:pPr>
              <w:spacing w:before="120" w:line="360" w:lineRule="auto"/>
              <w:rPr>
                <w:sz w:val="20"/>
                <w:szCs w:val="20"/>
              </w:rPr>
            </w:pPr>
            <w:r>
              <w:rPr>
                <w:sz w:val="20"/>
                <w:szCs w:val="20"/>
              </w:rPr>
              <w:t>……………………………………………………………………………………</w:t>
            </w:r>
          </w:p>
          <w:p>
            <w:pPr>
              <w:spacing w:before="120" w:line="360" w:lineRule="auto"/>
              <w:rPr>
                <w:b/>
                <w:bCs/>
                <w:sz w:val="26"/>
                <w:szCs w:val="26"/>
                <w:lang w:val="vi-VN"/>
              </w:rPr>
            </w:pPr>
            <w:r>
              <w:rPr>
                <w:b/>
                <w:bCs/>
                <w:sz w:val="26"/>
                <w:szCs w:val="26"/>
                <w:lang w:val="vi-VN"/>
              </w:rPr>
              <w:t>I. THÔNG TIN CÁ NHÂN</w:t>
            </w:r>
          </w:p>
        </w:tc>
      </w:tr>
    </w:tbl>
    <w:p>
      <w:pPr>
        <w:spacing w:before="120" w:line="360" w:lineRule="auto"/>
        <w:rPr>
          <w:sz w:val="2"/>
          <w:szCs w:val="20"/>
        </w:rPr>
      </w:pPr>
      <w:r>
        <w:rPr>
          <w:sz w:val="2"/>
          <w:szCs w:val="20"/>
        </w:rPr>
        <w:t xml:space="preserve"> </w:t>
      </w:r>
    </w:p>
    <w:tbl>
      <w:tblPr>
        <w:tblW w:w="501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9308"/>
      </w:tblGrid>
      <w:tr>
        <w:trPr>
          <w:trHeight w:val="3246"/>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pPr>
              <w:spacing w:before="120" w:line="360" w:lineRule="auto"/>
              <w:rPr>
                <w:sz w:val="10"/>
                <w:szCs w:val="24"/>
              </w:rPr>
            </w:pPr>
          </w:p>
          <w:p>
            <w:pPr>
              <w:spacing w:before="120" w:line="360" w:lineRule="auto"/>
              <w:rPr>
                <w:sz w:val="24"/>
                <w:szCs w:val="24"/>
              </w:rPr>
            </w:pPr>
            <w:r>
              <w:rPr>
                <w:sz w:val="24"/>
                <w:szCs w:val="24"/>
                <w:lang w:val="vi-VN"/>
              </w:rPr>
              <w:t>Họ và tên:</w:t>
            </w:r>
            <w:r>
              <w:rPr>
                <w:sz w:val="24"/>
                <w:szCs w:val="24"/>
              </w:rPr>
              <w:t>………………………………………………………………………………………...</w:t>
            </w:r>
          </w:p>
          <w:p>
            <w:pPr>
              <w:spacing w:before="120" w:line="360" w:lineRule="auto"/>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4662170</wp:posOffset>
                      </wp:positionH>
                      <wp:positionV relativeFrom="paragraph">
                        <wp:posOffset>14605</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5D5D0" id="Rectangle 2" o:spid="_x0000_s1026" style="position:absolute;margin-left:367.1pt;margin-top:1.15pt;width:14.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" fillcolor="white [3201]" strokecolor="black [3200]" strokeweight="2p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3833495</wp:posOffset>
                      </wp:positionH>
                      <wp:positionV relativeFrom="paragraph">
                        <wp:posOffset>34290</wp:posOffset>
                      </wp:positionV>
                      <wp:extent cx="1714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C9084" id="Rectangle 8" o:spid="_x0000_s1026" style="position:absolute;margin-left:301.85pt;margin-top:2.7pt;width:13.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XXQIAAAk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" fillcolor="white [3201]" strokecolor="black [3200]" strokeweight="2pt"/>
                  </w:pict>
                </mc:Fallback>
              </mc:AlternateContent>
            </w:r>
            <w:r>
              <w:rPr>
                <w:sz w:val="24"/>
                <w:szCs w:val="24"/>
                <w:lang w:val="vi-VN"/>
              </w:rPr>
              <w:t>Ngày, tháng, năm</w:t>
            </w:r>
            <w:r>
              <w:rPr>
                <w:sz w:val="24"/>
                <w:szCs w:val="24"/>
              </w:rPr>
              <w:t xml:space="preserve"> </w:t>
            </w:r>
            <w:r>
              <w:rPr>
                <w:sz w:val="24"/>
                <w:szCs w:val="24"/>
                <w:lang w:val="vi-VN"/>
              </w:rPr>
              <w:t>sinh:</w:t>
            </w:r>
            <w:r>
              <w:rPr>
                <w:sz w:val="24"/>
                <w:szCs w:val="24"/>
              </w:rPr>
              <w:t>………………………………… Nam               Nữ</w:t>
            </w:r>
          </w:p>
          <w:p>
            <w:pPr>
              <w:spacing w:before="120" w:line="360" w:lineRule="auto"/>
              <w:rPr>
                <w:sz w:val="24"/>
                <w:szCs w:val="24"/>
              </w:rPr>
            </w:pPr>
            <w:r>
              <w:rPr>
                <w:sz w:val="24"/>
                <w:szCs w:val="24"/>
                <w:lang w:val="vi-VN"/>
              </w:rPr>
              <w:t>Dân tộc:</w:t>
            </w:r>
            <w:r>
              <w:rPr>
                <w:sz w:val="24"/>
                <w:szCs w:val="24"/>
              </w:rPr>
              <w:t>…………………</w:t>
            </w:r>
            <w:r>
              <w:rPr>
                <w:sz w:val="24"/>
                <w:szCs w:val="24"/>
                <w:lang w:val="vi-VN"/>
              </w:rPr>
              <w:t>Tôn giáo:</w:t>
            </w:r>
            <w:r>
              <w:rPr>
                <w:sz w:val="24"/>
                <w:szCs w:val="24"/>
              </w:rPr>
              <w:t>……………………………………………………………</w:t>
            </w:r>
          </w:p>
          <w:p>
            <w:pPr>
              <w:spacing w:before="120" w:line="360" w:lineRule="auto"/>
              <w:rPr>
                <w:sz w:val="24"/>
                <w:szCs w:val="24"/>
              </w:rPr>
            </w:pPr>
            <w:r>
              <w:rPr>
                <w:sz w:val="24"/>
                <w:szCs w:val="24"/>
              </w:rPr>
              <w:t>Số CMND hoặc Thẻ căn cước công dân</w:t>
            </w:r>
            <w:r>
              <w:rPr>
                <w:sz w:val="24"/>
                <w:szCs w:val="24"/>
                <w:lang w:val="vi-VN"/>
              </w:rPr>
              <w:t>:</w:t>
            </w:r>
            <w:r>
              <w:rPr>
                <w:sz w:val="24"/>
                <w:szCs w:val="24"/>
              </w:rPr>
              <w:t xml:space="preserve">…………………….. </w:t>
            </w:r>
            <w:r>
              <w:rPr>
                <w:sz w:val="24"/>
                <w:szCs w:val="24"/>
                <w:lang w:val="vi-VN"/>
              </w:rPr>
              <w:t>Ngày cấp:</w:t>
            </w:r>
            <w:r>
              <w:rPr>
                <w:sz w:val="24"/>
                <w:szCs w:val="24"/>
              </w:rPr>
              <w:t xml:space="preserve"> ……………..………</w:t>
            </w:r>
          </w:p>
          <w:p>
            <w:pPr>
              <w:spacing w:before="120" w:line="360" w:lineRule="auto"/>
              <w:rPr>
                <w:sz w:val="24"/>
                <w:szCs w:val="24"/>
              </w:rPr>
            </w:pPr>
            <w:r>
              <w:rPr>
                <w:sz w:val="24"/>
                <w:szCs w:val="24"/>
                <w:lang w:val="vi-VN"/>
              </w:rPr>
              <w:t>Nơi cấp:</w:t>
            </w:r>
            <w:r>
              <w:rPr>
                <w:sz w:val="24"/>
                <w:szCs w:val="24"/>
              </w:rPr>
              <w:t>…………………………………..</w:t>
            </w:r>
          </w:p>
          <w:p>
            <w:pPr>
              <w:spacing w:before="120" w:line="360" w:lineRule="auto"/>
              <w:rPr>
                <w:sz w:val="24"/>
                <w:szCs w:val="24"/>
              </w:rPr>
            </w:pPr>
            <w:r>
              <w:rPr>
                <w:sz w:val="24"/>
                <w:szCs w:val="24"/>
                <w:lang w:val="vi-VN"/>
              </w:rPr>
              <w:t>S</w:t>
            </w:r>
            <w:r>
              <w:rPr>
                <w:sz w:val="24"/>
                <w:szCs w:val="24"/>
              </w:rPr>
              <w:t xml:space="preserve">ố </w:t>
            </w:r>
            <w:r>
              <w:rPr>
                <w:sz w:val="24"/>
                <w:szCs w:val="24"/>
                <w:lang w:val="vi-VN"/>
              </w:rPr>
              <w:t>điện thoại di động để báo tin:</w:t>
            </w:r>
            <w:r>
              <w:rPr>
                <w:sz w:val="24"/>
                <w:szCs w:val="24"/>
              </w:rPr>
              <w:t>………………………………</w:t>
            </w:r>
            <w:r>
              <w:rPr>
                <w:sz w:val="24"/>
                <w:szCs w:val="24"/>
                <w:lang w:val="vi-VN"/>
              </w:rPr>
              <w:t>Email:</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Quê quán:</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Hộ khẩu thường trú:</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Chỗ ở hiện nay (để báo tin):</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4"/>
                <w:szCs w:val="24"/>
              </w:rPr>
            </w:pPr>
          </w:p>
          <w:p>
            <w:pPr>
              <w:spacing w:before="120" w:line="360" w:lineRule="auto"/>
              <w:rPr>
                <w:sz w:val="24"/>
                <w:szCs w:val="24"/>
              </w:rPr>
            </w:pPr>
            <w:r>
              <w:rPr>
                <w:sz w:val="24"/>
                <w:szCs w:val="24"/>
                <w:lang w:val="vi-VN"/>
              </w:rPr>
              <w:t>Tình trạng sức kh</w:t>
            </w:r>
            <w:r>
              <w:rPr>
                <w:sz w:val="24"/>
                <w:szCs w:val="24"/>
              </w:rPr>
              <w:t>ỏe</w:t>
            </w:r>
            <w:r>
              <w:rPr>
                <w:sz w:val="24"/>
                <w:szCs w:val="24"/>
                <w:lang w:val="vi-VN"/>
              </w:rPr>
              <w:t>:</w:t>
            </w:r>
            <w:r>
              <w:rPr>
                <w:sz w:val="24"/>
                <w:szCs w:val="24"/>
              </w:rPr>
              <w:t xml:space="preserve">……………………, </w:t>
            </w:r>
            <w:r>
              <w:rPr>
                <w:sz w:val="24"/>
                <w:szCs w:val="24"/>
                <w:lang w:val="vi-VN"/>
              </w:rPr>
              <w:t>Chiều cao:…</w:t>
            </w:r>
            <w:r>
              <w:rPr>
                <w:sz w:val="24"/>
                <w:szCs w:val="24"/>
              </w:rPr>
              <w:t>………….</w:t>
            </w:r>
            <w:r>
              <w:rPr>
                <w:sz w:val="24"/>
                <w:szCs w:val="24"/>
                <w:lang w:val="vi-VN"/>
              </w:rPr>
              <w:t>, Cân nặng:</w:t>
            </w:r>
            <w:r>
              <w:rPr>
                <w:sz w:val="24"/>
                <w:szCs w:val="24"/>
              </w:rPr>
              <w:t>………………</w:t>
            </w:r>
            <w:r>
              <w:rPr>
                <w:sz w:val="24"/>
                <w:szCs w:val="24"/>
                <w:lang w:val="vi-VN"/>
              </w:rPr>
              <w:t>kg</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4"/>
                <w:szCs w:val="24"/>
              </w:rPr>
            </w:pPr>
          </w:p>
          <w:p>
            <w:pPr>
              <w:spacing w:before="120" w:line="360" w:lineRule="auto"/>
              <w:rPr>
                <w:sz w:val="24"/>
                <w:szCs w:val="24"/>
              </w:rPr>
            </w:pPr>
            <w:r>
              <w:rPr>
                <w:sz w:val="24"/>
                <w:szCs w:val="24"/>
                <w:lang w:val="vi-VN"/>
              </w:rPr>
              <w:t>Thành phần bản thân hiện nay:</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Trình độ văn hóa:</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 xml:space="preserve">Trình độ chuyên môn: </w:t>
            </w:r>
            <w:r>
              <w:rPr>
                <w:sz w:val="24"/>
                <w:szCs w:val="24"/>
              </w:rPr>
              <w:t>…………………………………..…</w:t>
            </w:r>
            <w:r>
              <w:rPr>
                <w:sz w:val="24"/>
                <w:szCs w:val="24"/>
                <w:lang w:val="vi-VN"/>
              </w:rPr>
              <w:t>Loại hình đào tạo:</w:t>
            </w:r>
            <w:r>
              <w:rPr>
                <w:sz w:val="24"/>
                <w:szCs w:val="24"/>
              </w:rPr>
              <w:t>……………….</w:t>
            </w:r>
          </w:p>
        </w:tc>
      </w:tr>
    </w:tbl>
    <w:p>
      <w:pPr>
        <w:spacing w:before="120" w:line="360" w:lineRule="auto"/>
        <w:rPr>
          <w:b/>
          <w:bCs/>
          <w:sz w:val="2"/>
          <w:szCs w:val="26"/>
        </w:rPr>
      </w:pPr>
    </w:p>
    <w:p>
      <w:pPr>
        <w:spacing w:before="120" w:line="360" w:lineRule="auto"/>
        <w:ind w:firstLine="720"/>
        <w:jc w:val="center"/>
        <w:rPr>
          <w:b/>
          <w:bCs/>
          <w:sz w:val="26"/>
          <w:szCs w:val="26"/>
        </w:rPr>
      </w:pPr>
    </w:p>
    <w:p>
      <w:pPr>
        <w:spacing w:before="120" w:line="360" w:lineRule="auto"/>
        <w:ind w:firstLine="720"/>
        <w:jc w:val="center"/>
        <w:rPr>
          <w:b/>
          <w:bCs/>
          <w:sz w:val="26"/>
          <w:szCs w:val="26"/>
        </w:rPr>
      </w:pPr>
    </w:p>
    <w:p>
      <w:pPr>
        <w:spacing w:before="120" w:line="360" w:lineRule="auto"/>
        <w:ind w:firstLine="720"/>
        <w:jc w:val="center"/>
        <w:rPr>
          <w:b/>
          <w:bCs/>
          <w:sz w:val="26"/>
          <w:szCs w:val="26"/>
        </w:rPr>
      </w:pPr>
      <w:r>
        <w:rPr>
          <w:b/>
          <w:bCs/>
          <w:sz w:val="26"/>
          <w:szCs w:val="26"/>
        </w:rPr>
        <w:lastRenderedPageBreak/>
        <w:t>II. THÔNG TIN CƠ BẢN VỀ GIA ĐÌNH</w:t>
      </w:r>
    </w:p>
    <w:tbl>
      <w:tblPr>
        <w:tblStyle w:val="TableGrid"/>
        <w:tblW w:w="9351" w:type="dxa"/>
        <w:jc w:val="center"/>
        <w:tblLook w:val="04A0" w:firstRow="1" w:lastRow="0" w:firstColumn="1" w:lastColumn="0" w:noHBand="0" w:noVBand="1"/>
      </w:tblPr>
      <w:tblGrid>
        <w:gridCol w:w="815"/>
        <w:gridCol w:w="2582"/>
        <w:gridCol w:w="1418"/>
        <w:gridCol w:w="4536"/>
      </w:tblGrid>
      <w:tr>
        <w:trPr>
          <w:trHeight w:val="1669"/>
          <w:jc w:val="center"/>
        </w:trPr>
        <w:tc>
          <w:tcPr>
            <w:tcW w:w="815" w:type="dxa"/>
            <w:vAlign w:val="center"/>
          </w:tcPr>
          <w:p>
            <w:pPr>
              <w:spacing w:before="120" w:line="360" w:lineRule="auto"/>
              <w:jc w:val="center"/>
              <w:rPr>
                <w:b/>
                <w:bCs/>
                <w:sz w:val="26"/>
                <w:szCs w:val="26"/>
              </w:rPr>
            </w:pPr>
            <w:r>
              <w:rPr>
                <w:b/>
                <w:bCs/>
                <w:sz w:val="26"/>
                <w:szCs w:val="26"/>
              </w:rPr>
              <w:t>Mối quan hệ</w:t>
            </w:r>
          </w:p>
        </w:tc>
        <w:tc>
          <w:tcPr>
            <w:tcW w:w="2582" w:type="dxa"/>
            <w:vAlign w:val="center"/>
          </w:tcPr>
          <w:p>
            <w:pPr>
              <w:spacing w:before="120" w:line="360" w:lineRule="auto"/>
              <w:jc w:val="center"/>
              <w:rPr>
                <w:b/>
                <w:bCs/>
                <w:sz w:val="26"/>
                <w:szCs w:val="26"/>
              </w:rPr>
            </w:pPr>
            <w:r>
              <w:rPr>
                <w:b/>
                <w:bCs/>
                <w:sz w:val="26"/>
                <w:szCs w:val="26"/>
              </w:rPr>
              <w:t>Họ và tên</w:t>
            </w:r>
          </w:p>
        </w:tc>
        <w:tc>
          <w:tcPr>
            <w:tcW w:w="1418" w:type="dxa"/>
            <w:vAlign w:val="center"/>
          </w:tcPr>
          <w:p>
            <w:pPr>
              <w:spacing w:before="120" w:line="360" w:lineRule="auto"/>
              <w:jc w:val="center"/>
              <w:rPr>
                <w:b/>
                <w:bCs/>
                <w:sz w:val="26"/>
                <w:szCs w:val="26"/>
              </w:rPr>
            </w:pPr>
            <w:r>
              <w:rPr>
                <w:b/>
                <w:bCs/>
                <w:sz w:val="26"/>
                <w:szCs w:val="26"/>
              </w:rPr>
              <w:t>Ngày, tháng năm sinh</w:t>
            </w:r>
          </w:p>
        </w:tc>
        <w:tc>
          <w:tcPr>
            <w:tcW w:w="4536" w:type="dxa"/>
            <w:vAlign w:val="center"/>
          </w:tcPr>
          <w:p>
            <w:pPr>
              <w:spacing w:before="120" w:line="360" w:lineRule="auto"/>
              <w:jc w:val="center"/>
              <w:rPr>
                <w:b/>
                <w:bCs/>
                <w:sz w:val="26"/>
                <w:szCs w:val="26"/>
              </w:rPr>
            </w:pPr>
            <w:r>
              <w:rPr>
                <w:b/>
                <w:bCs/>
                <w:sz w:val="26"/>
                <w:szCs w:val="26"/>
              </w:rPr>
              <w:t>Quê quán, nghề nghiệp, chức danh, chức vụ, đơn vị công tác, học tập, nơi ở (trong, ngoài nước); thành viên các tổ chức chính trị - xã hội…</w:t>
            </w:r>
          </w:p>
        </w:tc>
      </w:tr>
      <w:tr>
        <w:trPr>
          <w:trHeight w:val="737"/>
          <w:jc w:val="center"/>
        </w:trPr>
        <w:tc>
          <w:tcPr>
            <w:tcW w:w="815" w:type="dxa"/>
          </w:tcPr>
          <w:p>
            <w:pPr>
              <w:spacing w:before="120" w:line="360" w:lineRule="auto"/>
              <w:jc w:val="center"/>
              <w:rPr>
                <w:b/>
                <w:bCs/>
                <w:sz w:val="26"/>
                <w:szCs w:val="26"/>
              </w:rPr>
            </w:pPr>
          </w:p>
        </w:tc>
        <w:tc>
          <w:tcPr>
            <w:tcW w:w="2582" w:type="dxa"/>
          </w:tcPr>
          <w:p>
            <w:pPr>
              <w:spacing w:before="120" w:line="360" w:lineRule="auto"/>
              <w:jc w:val="center"/>
              <w:rPr>
                <w:b/>
                <w:bCs/>
                <w:sz w:val="26"/>
                <w:szCs w:val="26"/>
              </w:rPr>
            </w:pPr>
          </w:p>
        </w:tc>
        <w:tc>
          <w:tcPr>
            <w:tcW w:w="1418" w:type="dxa"/>
          </w:tcPr>
          <w:p>
            <w:pPr>
              <w:spacing w:before="120" w:line="360" w:lineRule="auto"/>
              <w:jc w:val="center"/>
              <w:rPr>
                <w:b/>
                <w:bCs/>
                <w:sz w:val="26"/>
                <w:szCs w:val="26"/>
              </w:rPr>
            </w:pPr>
          </w:p>
        </w:tc>
        <w:tc>
          <w:tcPr>
            <w:tcW w:w="4536" w:type="dxa"/>
          </w:tcPr>
          <w:p>
            <w:pPr>
              <w:spacing w:before="120" w:line="360" w:lineRule="auto"/>
              <w:jc w:val="center"/>
              <w:rPr>
                <w:b/>
                <w:bCs/>
                <w:sz w:val="26"/>
                <w:szCs w:val="26"/>
              </w:rPr>
            </w:pPr>
          </w:p>
        </w:tc>
      </w:tr>
      <w:tr>
        <w:trPr>
          <w:trHeight w:val="737"/>
          <w:jc w:val="center"/>
        </w:trPr>
        <w:tc>
          <w:tcPr>
            <w:tcW w:w="815" w:type="dxa"/>
          </w:tcPr>
          <w:p>
            <w:pPr>
              <w:spacing w:before="120" w:line="360" w:lineRule="auto"/>
              <w:jc w:val="center"/>
              <w:rPr>
                <w:b/>
                <w:bCs/>
                <w:sz w:val="26"/>
                <w:szCs w:val="26"/>
              </w:rPr>
            </w:pPr>
          </w:p>
        </w:tc>
        <w:tc>
          <w:tcPr>
            <w:tcW w:w="2582" w:type="dxa"/>
          </w:tcPr>
          <w:p>
            <w:pPr>
              <w:spacing w:before="120" w:line="360" w:lineRule="auto"/>
              <w:jc w:val="center"/>
              <w:rPr>
                <w:b/>
                <w:bCs/>
                <w:sz w:val="26"/>
                <w:szCs w:val="26"/>
              </w:rPr>
            </w:pPr>
          </w:p>
        </w:tc>
        <w:tc>
          <w:tcPr>
            <w:tcW w:w="1418" w:type="dxa"/>
          </w:tcPr>
          <w:p>
            <w:pPr>
              <w:spacing w:before="120" w:line="360" w:lineRule="auto"/>
              <w:jc w:val="center"/>
              <w:rPr>
                <w:b/>
                <w:bCs/>
                <w:sz w:val="26"/>
                <w:szCs w:val="26"/>
              </w:rPr>
            </w:pPr>
          </w:p>
        </w:tc>
        <w:tc>
          <w:tcPr>
            <w:tcW w:w="4536" w:type="dxa"/>
          </w:tcPr>
          <w:p>
            <w:pPr>
              <w:spacing w:before="120" w:line="360" w:lineRule="auto"/>
              <w:jc w:val="center"/>
              <w:rPr>
                <w:b/>
                <w:bCs/>
                <w:sz w:val="26"/>
                <w:szCs w:val="26"/>
              </w:rPr>
            </w:pPr>
          </w:p>
        </w:tc>
      </w:tr>
      <w:tr>
        <w:trPr>
          <w:trHeight w:val="737"/>
          <w:jc w:val="center"/>
        </w:trPr>
        <w:tc>
          <w:tcPr>
            <w:tcW w:w="815" w:type="dxa"/>
          </w:tcPr>
          <w:p>
            <w:pPr>
              <w:spacing w:before="120" w:line="360" w:lineRule="auto"/>
              <w:jc w:val="center"/>
              <w:rPr>
                <w:b/>
                <w:bCs/>
                <w:sz w:val="26"/>
                <w:szCs w:val="26"/>
              </w:rPr>
            </w:pPr>
          </w:p>
        </w:tc>
        <w:tc>
          <w:tcPr>
            <w:tcW w:w="2582" w:type="dxa"/>
          </w:tcPr>
          <w:p>
            <w:pPr>
              <w:spacing w:before="120" w:line="360" w:lineRule="auto"/>
              <w:jc w:val="center"/>
              <w:rPr>
                <w:b/>
                <w:bCs/>
                <w:sz w:val="26"/>
                <w:szCs w:val="26"/>
              </w:rPr>
            </w:pPr>
          </w:p>
        </w:tc>
        <w:tc>
          <w:tcPr>
            <w:tcW w:w="1418" w:type="dxa"/>
          </w:tcPr>
          <w:p>
            <w:pPr>
              <w:spacing w:before="120" w:line="360" w:lineRule="auto"/>
              <w:jc w:val="center"/>
              <w:rPr>
                <w:b/>
                <w:bCs/>
                <w:sz w:val="26"/>
                <w:szCs w:val="26"/>
              </w:rPr>
            </w:pPr>
          </w:p>
        </w:tc>
        <w:tc>
          <w:tcPr>
            <w:tcW w:w="4536" w:type="dxa"/>
          </w:tcPr>
          <w:p>
            <w:pPr>
              <w:spacing w:before="120" w:line="360" w:lineRule="auto"/>
              <w:jc w:val="center"/>
              <w:rPr>
                <w:b/>
                <w:bCs/>
                <w:sz w:val="26"/>
                <w:szCs w:val="26"/>
              </w:rPr>
            </w:pPr>
          </w:p>
        </w:tc>
      </w:tr>
      <w:tr>
        <w:trPr>
          <w:trHeight w:val="737"/>
          <w:jc w:val="center"/>
        </w:trPr>
        <w:tc>
          <w:tcPr>
            <w:tcW w:w="815" w:type="dxa"/>
          </w:tcPr>
          <w:p>
            <w:pPr>
              <w:spacing w:before="120" w:line="360" w:lineRule="auto"/>
              <w:jc w:val="center"/>
              <w:rPr>
                <w:b/>
                <w:bCs/>
                <w:sz w:val="26"/>
                <w:szCs w:val="26"/>
              </w:rPr>
            </w:pPr>
          </w:p>
        </w:tc>
        <w:tc>
          <w:tcPr>
            <w:tcW w:w="2582" w:type="dxa"/>
          </w:tcPr>
          <w:p>
            <w:pPr>
              <w:spacing w:before="120" w:line="360" w:lineRule="auto"/>
              <w:jc w:val="center"/>
              <w:rPr>
                <w:b/>
                <w:bCs/>
                <w:sz w:val="26"/>
                <w:szCs w:val="26"/>
              </w:rPr>
            </w:pPr>
          </w:p>
        </w:tc>
        <w:tc>
          <w:tcPr>
            <w:tcW w:w="1418" w:type="dxa"/>
          </w:tcPr>
          <w:p>
            <w:pPr>
              <w:spacing w:before="120" w:line="360" w:lineRule="auto"/>
              <w:jc w:val="center"/>
              <w:rPr>
                <w:b/>
                <w:bCs/>
                <w:sz w:val="26"/>
                <w:szCs w:val="26"/>
              </w:rPr>
            </w:pPr>
          </w:p>
        </w:tc>
        <w:tc>
          <w:tcPr>
            <w:tcW w:w="4536" w:type="dxa"/>
          </w:tcPr>
          <w:p>
            <w:pPr>
              <w:spacing w:before="120" w:line="360" w:lineRule="auto"/>
              <w:jc w:val="center"/>
              <w:rPr>
                <w:b/>
                <w:bCs/>
                <w:sz w:val="26"/>
                <w:szCs w:val="26"/>
              </w:rPr>
            </w:pPr>
          </w:p>
        </w:tc>
      </w:tr>
      <w:tr>
        <w:trPr>
          <w:trHeight w:val="737"/>
          <w:jc w:val="center"/>
        </w:trPr>
        <w:tc>
          <w:tcPr>
            <w:tcW w:w="815" w:type="dxa"/>
          </w:tcPr>
          <w:p>
            <w:pPr>
              <w:spacing w:before="120" w:line="360" w:lineRule="auto"/>
              <w:jc w:val="center"/>
              <w:rPr>
                <w:b/>
                <w:bCs/>
                <w:sz w:val="26"/>
                <w:szCs w:val="26"/>
              </w:rPr>
            </w:pPr>
          </w:p>
        </w:tc>
        <w:tc>
          <w:tcPr>
            <w:tcW w:w="2582" w:type="dxa"/>
          </w:tcPr>
          <w:p>
            <w:pPr>
              <w:spacing w:before="120" w:line="360" w:lineRule="auto"/>
              <w:jc w:val="center"/>
              <w:rPr>
                <w:b/>
                <w:bCs/>
                <w:sz w:val="26"/>
                <w:szCs w:val="26"/>
              </w:rPr>
            </w:pPr>
          </w:p>
        </w:tc>
        <w:tc>
          <w:tcPr>
            <w:tcW w:w="1418" w:type="dxa"/>
          </w:tcPr>
          <w:p>
            <w:pPr>
              <w:spacing w:before="120" w:line="360" w:lineRule="auto"/>
              <w:jc w:val="center"/>
              <w:rPr>
                <w:b/>
                <w:bCs/>
                <w:sz w:val="26"/>
                <w:szCs w:val="26"/>
              </w:rPr>
            </w:pPr>
          </w:p>
        </w:tc>
        <w:tc>
          <w:tcPr>
            <w:tcW w:w="4536" w:type="dxa"/>
          </w:tcPr>
          <w:p>
            <w:pPr>
              <w:spacing w:before="120" w:line="360" w:lineRule="auto"/>
              <w:jc w:val="center"/>
              <w:rPr>
                <w:b/>
                <w:bCs/>
                <w:sz w:val="26"/>
                <w:szCs w:val="26"/>
              </w:rPr>
            </w:pPr>
          </w:p>
        </w:tc>
      </w:tr>
      <w:tr>
        <w:trPr>
          <w:trHeight w:val="737"/>
          <w:jc w:val="center"/>
        </w:trPr>
        <w:tc>
          <w:tcPr>
            <w:tcW w:w="815" w:type="dxa"/>
          </w:tcPr>
          <w:p>
            <w:pPr>
              <w:spacing w:before="120" w:line="360" w:lineRule="auto"/>
              <w:jc w:val="center"/>
              <w:rPr>
                <w:b/>
                <w:bCs/>
                <w:sz w:val="26"/>
                <w:szCs w:val="26"/>
              </w:rPr>
            </w:pPr>
          </w:p>
        </w:tc>
        <w:tc>
          <w:tcPr>
            <w:tcW w:w="2582" w:type="dxa"/>
          </w:tcPr>
          <w:p>
            <w:pPr>
              <w:spacing w:before="120" w:line="360" w:lineRule="auto"/>
              <w:jc w:val="center"/>
              <w:rPr>
                <w:b/>
                <w:bCs/>
                <w:sz w:val="26"/>
                <w:szCs w:val="26"/>
              </w:rPr>
            </w:pPr>
          </w:p>
        </w:tc>
        <w:tc>
          <w:tcPr>
            <w:tcW w:w="1418" w:type="dxa"/>
          </w:tcPr>
          <w:p>
            <w:pPr>
              <w:spacing w:before="120" w:line="360" w:lineRule="auto"/>
              <w:jc w:val="center"/>
              <w:rPr>
                <w:b/>
                <w:bCs/>
                <w:sz w:val="26"/>
                <w:szCs w:val="26"/>
              </w:rPr>
            </w:pPr>
          </w:p>
        </w:tc>
        <w:tc>
          <w:tcPr>
            <w:tcW w:w="4536" w:type="dxa"/>
          </w:tcPr>
          <w:p>
            <w:pPr>
              <w:spacing w:before="120" w:line="360" w:lineRule="auto"/>
              <w:jc w:val="center"/>
              <w:rPr>
                <w:b/>
                <w:bCs/>
                <w:sz w:val="26"/>
                <w:szCs w:val="26"/>
              </w:rPr>
            </w:pPr>
          </w:p>
        </w:tc>
      </w:tr>
    </w:tbl>
    <w:p>
      <w:pPr>
        <w:spacing w:before="120" w:line="360" w:lineRule="auto"/>
        <w:ind w:firstLine="720"/>
        <w:jc w:val="center"/>
        <w:rPr>
          <w:b/>
          <w:bCs/>
          <w:sz w:val="2"/>
          <w:szCs w:val="26"/>
        </w:rPr>
      </w:pPr>
    </w:p>
    <w:p>
      <w:pPr>
        <w:spacing w:before="120" w:line="360" w:lineRule="auto"/>
        <w:ind w:firstLine="720"/>
        <w:jc w:val="center"/>
        <w:rPr>
          <w:b/>
          <w:bCs/>
          <w:sz w:val="26"/>
          <w:szCs w:val="26"/>
        </w:rPr>
      </w:pPr>
      <w:r>
        <w:rPr>
          <w:b/>
          <w:bCs/>
          <w:sz w:val="26"/>
          <w:szCs w:val="26"/>
        </w:rPr>
        <w:t>III</w:t>
      </w:r>
      <w:r>
        <w:rPr>
          <w:b/>
          <w:bCs/>
          <w:sz w:val="26"/>
          <w:szCs w:val="26"/>
          <w:lang w:val="vi-VN"/>
        </w:rPr>
        <w:t xml:space="preserve">. THÔNG TIN </w:t>
      </w:r>
      <w:r>
        <w:rPr>
          <w:b/>
          <w:bCs/>
          <w:sz w:val="26"/>
          <w:szCs w:val="26"/>
        </w:rPr>
        <w:t xml:space="preserve">VỀ QUÁ TRÌNH </w:t>
      </w:r>
      <w:r>
        <w:rPr>
          <w:b/>
          <w:bCs/>
          <w:sz w:val="26"/>
          <w:szCs w:val="26"/>
          <w:lang w:val="vi-VN"/>
        </w:rPr>
        <w:t>ĐÀO TẠO</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4"/>
        <w:gridCol w:w="1574"/>
        <w:gridCol w:w="1124"/>
        <w:gridCol w:w="1043"/>
        <w:gridCol w:w="1488"/>
        <w:gridCol w:w="1020"/>
        <w:gridCol w:w="984"/>
        <w:gridCol w:w="1083"/>
      </w:tblGrid>
      <w:tr>
        <w:trPr>
          <w:jc w:val="center"/>
        </w:trPr>
        <w:tc>
          <w:tcPr>
            <w:tcW w:w="614"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Ngày, tháng, năm cấp văn bằng, chứng chỉ</w:t>
            </w:r>
          </w:p>
        </w:tc>
        <w:tc>
          <w:tcPr>
            <w:tcW w:w="830"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Tên trường, cơ sở đào tạo cấp</w:t>
            </w:r>
          </w:p>
        </w:tc>
        <w:tc>
          <w:tcPr>
            <w:tcW w:w="593"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Tr</w:t>
            </w:r>
            <w:r>
              <w:rPr>
                <w:b/>
                <w:bCs/>
                <w:sz w:val="24"/>
                <w:szCs w:val="24"/>
              </w:rPr>
              <w:t>ì</w:t>
            </w:r>
            <w:r>
              <w:rPr>
                <w:b/>
                <w:bCs/>
                <w:sz w:val="24"/>
                <w:szCs w:val="24"/>
                <w:lang w:val="vi-VN"/>
              </w:rPr>
              <w:t>nh độ văn bằng, ch</w:t>
            </w:r>
            <w:r>
              <w:rPr>
                <w:b/>
                <w:bCs/>
                <w:sz w:val="24"/>
                <w:szCs w:val="24"/>
              </w:rPr>
              <w:t>ứ</w:t>
            </w:r>
            <w:r>
              <w:rPr>
                <w:b/>
                <w:bCs/>
                <w:sz w:val="24"/>
                <w:szCs w:val="24"/>
                <w:lang w:val="vi-VN"/>
              </w:rPr>
              <w:t>ng chỉ</w:t>
            </w:r>
          </w:p>
        </w:tc>
        <w:tc>
          <w:tcPr>
            <w:tcW w:w="550"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Số hiệu của văn bằng, chứng chỉ</w:t>
            </w:r>
          </w:p>
        </w:tc>
        <w:tc>
          <w:tcPr>
            <w:tcW w:w="785"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Chuyên ngành đào tạo (gh</w:t>
            </w:r>
            <w:r>
              <w:rPr>
                <w:b/>
                <w:bCs/>
                <w:sz w:val="24"/>
                <w:szCs w:val="24"/>
              </w:rPr>
              <w:t xml:space="preserve">i </w:t>
            </w:r>
            <w:r>
              <w:rPr>
                <w:b/>
                <w:bCs/>
                <w:sz w:val="24"/>
                <w:szCs w:val="24"/>
                <w:lang w:val="vi-VN"/>
              </w:rPr>
              <w:t>theo bảng điểm)</w:t>
            </w:r>
            <w:r>
              <w:rPr>
                <w:b/>
                <w:bCs/>
                <w:sz w:val="24"/>
                <w:szCs w:val="24"/>
              </w:rPr>
              <w:t xml:space="preserve"> </w:t>
            </w:r>
          </w:p>
        </w:tc>
        <w:tc>
          <w:tcPr>
            <w:tcW w:w="538"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Ngành đào tạo</w:t>
            </w:r>
          </w:p>
        </w:tc>
        <w:tc>
          <w:tcPr>
            <w:tcW w:w="519"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Hình th</w:t>
            </w:r>
            <w:r>
              <w:rPr>
                <w:b/>
                <w:bCs/>
                <w:sz w:val="24"/>
                <w:szCs w:val="24"/>
              </w:rPr>
              <w:t>ứ</w:t>
            </w:r>
            <w:r>
              <w:rPr>
                <w:b/>
                <w:bCs/>
                <w:sz w:val="24"/>
                <w:szCs w:val="24"/>
                <w:lang w:val="vi-VN"/>
              </w:rPr>
              <w:t>c đào tạo</w:t>
            </w:r>
          </w:p>
        </w:tc>
        <w:tc>
          <w:tcPr>
            <w:tcW w:w="571"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rPr>
              <w:t>X</w:t>
            </w:r>
            <w:r>
              <w:rPr>
                <w:b/>
                <w:bCs/>
                <w:sz w:val="24"/>
                <w:szCs w:val="24"/>
                <w:lang w:val="vi-VN"/>
              </w:rPr>
              <w:t>ếp loại b</w:t>
            </w:r>
            <w:r>
              <w:rPr>
                <w:b/>
                <w:bCs/>
                <w:sz w:val="24"/>
                <w:szCs w:val="24"/>
              </w:rPr>
              <w:t>ằ</w:t>
            </w:r>
            <w:r>
              <w:rPr>
                <w:b/>
                <w:bCs/>
                <w:sz w:val="24"/>
                <w:szCs w:val="24"/>
                <w:lang w:val="vi-VN"/>
              </w:rPr>
              <w:t>ng, chứng chỉ</w:t>
            </w:r>
          </w:p>
        </w:tc>
      </w:tr>
      <w:tr>
        <w:trPr>
          <w:jc w:val="center"/>
        </w:trPr>
        <w:tc>
          <w:tcPr>
            <w:tcW w:w="614"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p>
            <w:pPr>
              <w:spacing w:before="120" w:line="360" w:lineRule="auto"/>
              <w:rPr>
                <w:sz w:val="24"/>
                <w:szCs w:val="24"/>
              </w:rPr>
            </w:pPr>
          </w:p>
          <w:p>
            <w:pPr>
              <w:spacing w:before="120" w:line="360" w:lineRule="auto"/>
              <w:rPr>
                <w:sz w:val="18"/>
                <w:szCs w:val="24"/>
              </w:rPr>
            </w:pPr>
          </w:p>
        </w:tc>
        <w:tc>
          <w:tcPr>
            <w:tcW w:w="830"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93"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50"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785"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38"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19"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71"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r>
      <w:tr>
        <w:trPr>
          <w:jc w:val="center"/>
        </w:trPr>
        <w:tc>
          <w:tcPr>
            <w:tcW w:w="614" w:type="pct"/>
            <w:shd w:val="clear" w:color="auto" w:fill="auto"/>
            <w:tcMar>
              <w:top w:w="0" w:type="dxa"/>
              <w:left w:w="0" w:type="dxa"/>
              <w:bottom w:w="0" w:type="dxa"/>
              <w:right w:w="0" w:type="dxa"/>
            </w:tcMar>
            <w:vAlign w:val="center"/>
          </w:tcPr>
          <w:p>
            <w:pPr>
              <w:spacing w:before="120" w:line="360" w:lineRule="auto"/>
              <w:rPr>
                <w:sz w:val="24"/>
                <w:szCs w:val="24"/>
              </w:rPr>
            </w:pPr>
            <w:r>
              <w:rPr>
                <w:sz w:val="24"/>
                <w:szCs w:val="24"/>
                <w:lang w:val="vi-VN"/>
              </w:rPr>
              <w:t> </w:t>
            </w:r>
          </w:p>
          <w:p>
            <w:pPr>
              <w:spacing w:before="120" w:line="360" w:lineRule="auto"/>
              <w:rPr>
                <w:sz w:val="24"/>
                <w:szCs w:val="24"/>
              </w:rPr>
            </w:pPr>
          </w:p>
          <w:p>
            <w:pPr>
              <w:spacing w:before="120" w:line="360" w:lineRule="auto"/>
              <w:jc w:val="center"/>
              <w:rPr>
                <w:sz w:val="18"/>
                <w:szCs w:val="24"/>
              </w:rPr>
            </w:pPr>
          </w:p>
        </w:tc>
        <w:tc>
          <w:tcPr>
            <w:tcW w:w="830"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93"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50"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785"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38"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19"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71"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r>
      <w:tr>
        <w:trPr>
          <w:jc w:val="center"/>
        </w:trPr>
        <w:tc>
          <w:tcPr>
            <w:tcW w:w="614" w:type="pct"/>
            <w:shd w:val="clear" w:color="auto" w:fill="auto"/>
            <w:tcMar>
              <w:top w:w="0" w:type="dxa"/>
              <w:left w:w="0" w:type="dxa"/>
              <w:bottom w:w="0" w:type="dxa"/>
              <w:right w:w="0" w:type="dxa"/>
            </w:tcMar>
            <w:vAlign w:val="center"/>
          </w:tcPr>
          <w:p>
            <w:pPr>
              <w:spacing w:before="120" w:line="360" w:lineRule="auto"/>
              <w:rPr>
                <w:sz w:val="24"/>
                <w:szCs w:val="24"/>
                <w:lang w:val="vi-VN"/>
              </w:rPr>
            </w:pPr>
          </w:p>
          <w:p>
            <w:pPr>
              <w:spacing w:before="120" w:line="360" w:lineRule="auto"/>
              <w:rPr>
                <w:sz w:val="20"/>
                <w:szCs w:val="24"/>
                <w:lang w:val="vi-VN"/>
              </w:rPr>
            </w:pPr>
          </w:p>
          <w:p>
            <w:pPr>
              <w:spacing w:before="120" w:line="360" w:lineRule="auto"/>
              <w:rPr>
                <w:sz w:val="24"/>
                <w:szCs w:val="24"/>
                <w:lang w:val="vi-VN"/>
              </w:rPr>
            </w:pPr>
          </w:p>
        </w:tc>
        <w:tc>
          <w:tcPr>
            <w:tcW w:w="830"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93"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50"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785"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38"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19"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71"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r>
    </w:tbl>
    <w:p>
      <w:pPr>
        <w:spacing w:before="120" w:line="360" w:lineRule="auto"/>
        <w:rPr>
          <w:b/>
          <w:bCs/>
          <w:sz w:val="2"/>
          <w:szCs w:val="20"/>
        </w:rPr>
      </w:pPr>
    </w:p>
    <w:p>
      <w:pPr>
        <w:spacing w:before="60" w:line="360" w:lineRule="auto"/>
        <w:ind w:firstLine="720"/>
        <w:jc w:val="center"/>
        <w:rPr>
          <w:b/>
          <w:bCs/>
          <w:sz w:val="24"/>
          <w:szCs w:val="24"/>
        </w:rPr>
      </w:pPr>
    </w:p>
    <w:p>
      <w:pPr>
        <w:spacing w:before="60" w:line="360" w:lineRule="auto"/>
        <w:ind w:firstLine="720"/>
        <w:jc w:val="center"/>
        <w:rPr>
          <w:b/>
          <w:bCs/>
          <w:sz w:val="24"/>
          <w:szCs w:val="24"/>
        </w:rPr>
      </w:pPr>
      <w:r>
        <w:rPr>
          <w:b/>
          <w:bCs/>
          <w:sz w:val="24"/>
          <w:szCs w:val="24"/>
        </w:rPr>
        <w:lastRenderedPageBreak/>
        <w:t>IV. THÔNG TIN VỀ QUÁ TRÌNH CÔNG TÁC (nếu có)</w:t>
      </w:r>
    </w:p>
    <w:tbl>
      <w:tblPr>
        <w:tblStyle w:val="TableGrid"/>
        <w:tblW w:w="0" w:type="auto"/>
        <w:jc w:val="center"/>
        <w:tblLook w:val="04A0" w:firstRow="1" w:lastRow="0" w:firstColumn="1" w:lastColumn="0" w:noHBand="0" w:noVBand="1"/>
      </w:tblPr>
      <w:tblGrid>
        <w:gridCol w:w="2435"/>
        <w:gridCol w:w="6740"/>
      </w:tblGrid>
      <w:tr>
        <w:trPr>
          <w:trHeight w:val="737"/>
          <w:jc w:val="center"/>
        </w:trPr>
        <w:tc>
          <w:tcPr>
            <w:tcW w:w="2435" w:type="dxa"/>
            <w:vAlign w:val="center"/>
          </w:tcPr>
          <w:p>
            <w:pPr>
              <w:spacing w:before="60" w:line="360" w:lineRule="auto"/>
              <w:jc w:val="center"/>
              <w:rPr>
                <w:b/>
                <w:bCs/>
                <w:sz w:val="24"/>
                <w:szCs w:val="24"/>
              </w:rPr>
            </w:pPr>
            <w:r>
              <w:rPr>
                <w:b/>
                <w:bCs/>
                <w:sz w:val="24"/>
                <w:szCs w:val="24"/>
              </w:rPr>
              <w:t>Từ ngày, tháng, năm đến ngày, tháng, năm</w:t>
            </w:r>
          </w:p>
        </w:tc>
        <w:tc>
          <w:tcPr>
            <w:tcW w:w="6740" w:type="dxa"/>
            <w:vAlign w:val="center"/>
          </w:tcPr>
          <w:p>
            <w:pPr>
              <w:spacing w:before="60" w:line="360" w:lineRule="auto"/>
              <w:jc w:val="center"/>
              <w:rPr>
                <w:b/>
                <w:bCs/>
                <w:sz w:val="24"/>
                <w:szCs w:val="24"/>
              </w:rPr>
            </w:pPr>
            <w:r>
              <w:rPr>
                <w:b/>
                <w:bCs/>
                <w:sz w:val="24"/>
                <w:szCs w:val="24"/>
              </w:rPr>
              <w:t>Cơ quan, tổ chức, đơn vị công tác</w:t>
            </w:r>
          </w:p>
        </w:tc>
      </w:tr>
      <w:tr>
        <w:trPr>
          <w:trHeight w:val="737"/>
          <w:jc w:val="center"/>
        </w:trPr>
        <w:tc>
          <w:tcPr>
            <w:tcW w:w="2435" w:type="dxa"/>
            <w:vAlign w:val="center"/>
          </w:tcPr>
          <w:p>
            <w:pPr>
              <w:spacing w:before="60" w:line="360" w:lineRule="auto"/>
              <w:jc w:val="both"/>
              <w:rPr>
                <w:b/>
                <w:bCs/>
                <w:sz w:val="24"/>
                <w:szCs w:val="24"/>
                <w:lang w:val="vi-VN"/>
              </w:rPr>
            </w:pPr>
          </w:p>
        </w:tc>
        <w:tc>
          <w:tcPr>
            <w:tcW w:w="6740" w:type="dxa"/>
            <w:vAlign w:val="center"/>
          </w:tcPr>
          <w:p>
            <w:pPr>
              <w:spacing w:before="60" w:line="360" w:lineRule="auto"/>
              <w:jc w:val="both"/>
              <w:rPr>
                <w:b/>
                <w:bCs/>
                <w:sz w:val="24"/>
                <w:szCs w:val="24"/>
                <w:lang w:val="vi-VN"/>
              </w:rPr>
            </w:pPr>
          </w:p>
        </w:tc>
      </w:tr>
      <w:tr>
        <w:trPr>
          <w:trHeight w:val="737"/>
          <w:jc w:val="center"/>
        </w:trPr>
        <w:tc>
          <w:tcPr>
            <w:tcW w:w="2435" w:type="dxa"/>
            <w:vAlign w:val="center"/>
          </w:tcPr>
          <w:p>
            <w:pPr>
              <w:spacing w:before="60" w:line="360" w:lineRule="auto"/>
              <w:jc w:val="both"/>
              <w:rPr>
                <w:b/>
                <w:bCs/>
                <w:sz w:val="24"/>
                <w:szCs w:val="24"/>
                <w:lang w:val="vi-VN"/>
              </w:rPr>
            </w:pPr>
          </w:p>
        </w:tc>
        <w:tc>
          <w:tcPr>
            <w:tcW w:w="6740" w:type="dxa"/>
            <w:vAlign w:val="center"/>
          </w:tcPr>
          <w:p>
            <w:pPr>
              <w:spacing w:before="60" w:line="360" w:lineRule="auto"/>
              <w:jc w:val="both"/>
              <w:rPr>
                <w:b/>
                <w:bCs/>
                <w:sz w:val="24"/>
                <w:szCs w:val="24"/>
                <w:lang w:val="vi-VN"/>
              </w:rPr>
            </w:pPr>
          </w:p>
        </w:tc>
      </w:tr>
      <w:tr>
        <w:trPr>
          <w:trHeight w:val="737"/>
          <w:jc w:val="center"/>
        </w:trPr>
        <w:tc>
          <w:tcPr>
            <w:tcW w:w="2435" w:type="dxa"/>
            <w:vAlign w:val="center"/>
          </w:tcPr>
          <w:p>
            <w:pPr>
              <w:spacing w:before="60" w:line="360" w:lineRule="auto"/>
              <w:jc w:val="both"/>
              <w:rPr>
                <w:b/>
                <w:bCs/>
                <w:sz w:val="24"/>
                <w:szCs w:val="24"/>
                <w:lang w:val="vi-VN"/>
              </w:rPr>
            </w:pPr>
          </w:p>
        </w:tc>
        <w:tc>
          <w:tcPr>
            <w:tcW w:w="6740" w:type="dxa"/>
            <w:vAlign w:val="center"/>
          </w:tcPr>
          <w:p>
            <w:pPr>
              <w:spacing w:before="60" w:line="360" w:lineRule="auto"/>
              <w:jc w:val="both"/>
              <w:rPr>
                <w:b/>
                <w:bCs/>
                <w:sz w:val="24"/>
                <w:szCs w:val="24"/>
                <w:lang w:val="vi-VN"/>
              </w:rPr>
            </w:pPr>
          </w:p>
        </w:tc>
      </w:tr>
      <w:tr>
        <w:trPr>
          <w:trHeight w:val="737"/>
          <w:jc w:val="center"/>
        </w:trPr>
        <w:tc>
          <w:tcPr>
            <w:tcW w:w="2435" w:type="dxa"/>
            <w:vAlign w:val="center"/>
          </w:tcPr>
          <w:p>
            <w:pPr>
              <w:spacing w:before="60" w:line="360" w:lineRule="auto"/>
              <w:jc w:val="both"/>
              <w:rPr>
                <w:b/>
                <w:bCs/>
                <w:sz w:val="24"/>
                <w:szCs w:val="24"/>
                <w:lang w:val="vi-VN"/>
              </w:rPr>
            </w:pPr>
          </w:p>
        </w:tc>
        <w:tc>
          <w:tcPr>
            <w:tcW w:w="6740" w:type="dxa"/>
            <w:vAlign w:val="center"/>
          </w:tcPr>
          <w:p>
            <w:pPr>
              <w:spacing w:before="60" w:line="360" w:lineRule="auto"/>
              <w:jc w:val="both"/>
              <w:rPr>
                <w:b/>
                <w:bCs/>
                <w:sz w:val="24"/>
                <w:szCs w:val="24"/>
                <w:lang w:val="vi-VN"/>
              </w:rPr>
            </w:pPr>
          </w:p>
        </w:tc>
      </w:tr>
      <w:tr>
        <w:trPr>
          <w:trHeight w:val="737"/>
          <w:jc w:val="center"/>
        </w:trPr>
        <w:tc>
          <w:tcPr>
            <w:tcW w:w="2435" w:type="dxa"/>
            <w:vAlign w:val="center"/>
          </w:tcPr>
          <w:p>
            <w:pPr>
              <w:spacing w:before="60" w:line="360" w:lineRule="auto"/>
              <w:jc w:val="both"/>
              <w:rPr>
                <w:b/>
                <w:bCs/>
                <w:sz w:val="24"/>
                <w:szCs w:val="24"/>
                <w:lang w:val="vi-VN"/>
              </w:rPr>
            </w:pPr>
          </w:p>
        </w:tc>
        <w:tc>
          <w:tcPr>
            <w:tcW w:w="6740" w:type="dxa"/>
            <w:vAlign w:val="center"/>
          </w:tcPr>
          <w:p>
            <w:pPr>
              <w:spacing w:before="60" w:line="360" w:lineRule="auto"/>
              <w:jc w:val="both"/>
              <w:rPr>
                <w:b/>
                <w:bCs/>
                <w:sz w:val="24"/>
                <w:szCs w:val="24"/>
                <w:lang w:val="vi-VN"/>
              </w:rPr>
            </w:pPr>
          </w:p>
        </w:tc>
      </w:tr>
      <w:tr>
        <w:trPr>
          <w:trHeight w:val="737"/>
          <w:jc w:val="center"/>
        </w:trPr>
        <w:tc>
          <w:tcPr>
            <w:tcW w:w="2435" w:type="dxa"/>
            <w:vAlign w:val="center"/>
          </w:tcPr>
          <w:p>
            <w:pPr>
              <w:spacing w:before="60" w:line="360" w:lineRule="auto"/>
              <w:jc w:val="both"/>
              <w:rPr>
                <w:b/>
                <w:bCs/>
                <w:sz w:val="24"/>
                <w:szCs w:val="24"/>
                <w:lang w:val="vi-VN"/>
              </w:rPr>
            </w:pPr>
          </w:p>
        </w:tc>
        <w:tc>
          <w:tcPr>
            <w:tcW w:w="6740" w:type="dxa"/>
            <w:vAlign w:val="center"/>
          </w:tcPr>
          <w:p>
            <w:pPr>
              <w:spacing w:before="60" w:line="360" w:lineRule="auto"/>
              <w:jc w:val="both"/>
              <w:rPr>
                <w:b/>
                <w:bCs/>
                <w:sz w:val="24"/>
                <w:szCs w:val="24"/>
                <w:lang w:val="vi-VN"/>
              </w:rPr>
            </w:pPr>
          </w:p>
        </w:tc>
      </w:tr>
    </w:tbl>
    <w:p>
      <w:pPr>
        <w:spacing w:before="60" w:line="360" w:lineRule="auto"/>
        <w:ind w:firstLine="720"/>
        <w:jc w:val="center"/>
        <w:rPr>
          <w:sz w:val="24"/>
          <w:szCs w:val="24"/>
          <w:lang w:val="vi-VN"/>
        </w:rPr>
      </w:pPr>
      <w:r>
        <w:rPr>
          <w:b/>
          <w:bCs/>
          <w:sz w:val="24"/>
          <w:szCs w:val="24"/>
          <w:lang w:val="vi-VN"/>
        </w:rPr>
        <w:t>V. MIỄN THI NGOẠI NGỮ, TIN HỌC</w:t>
      </w:r>
    </w:p>
    <w:p>
      <w:pPr>
        <w:spacing w:line="360" w:lineRule="auto"/>
        <w:ind w:firstLine="720"/>
        <w:rPr>
          <w:sz w:val="24"/>
          <w:szCs w:val="24"/>
          <w:lang w:val="vi-VN"/>
        </w:rPr>
      </w:pPr>
      <w:r>
        <w:rPr>
          <w:sz w:val="24"/>
          <w:szCs w:val="24"/>
          <w:lang w:val="vi-VN"/>
        </w:rPr>
        <w:t>(Thí sinh thuộc diện miễn thi ngoại ngữ, tin học cần ghi rõ lý do miễn thi ở mục này)</w:t>
      </w:r>
    </w:p>
    <w:p>
      <w:pPr>
        <w:spacing w:line="360" w:lineRule="auto"/>
        <w:ind w:firstLine="720"/>
        <w:rPr>
          <w:sz w:val="24"/>
          <w:szCs w:val="24"/>
        </w:rPr>
      </w:pPr>
      <w:r>
        <w:rPr>
          <w:sz w:val="24"/>
          <w:szCs w:val="24"/>
          <w:lang w:val="vi-VN"/>
        </w:rPr>
        <w:t xml:space="preserve">Miễn thi ngoại ngữ do: </w:t>
      </w:r>
      <w:r>
        <w:rPr>
          <w:sz w:val="24"/>
          <w:szCs w:val="24"/>
        </w:rPr>
        <w:t>……………………………………………………………………………………………………</w:t>
      </w:r>
    </w:p>
    <w:p>
      <w:pPr>
        <w:spacing w:line="360" w:lineRule="auto"/>
        <w:ind w:firstLine="720"/>
        <w:jc w:val="both"/>
        <w:rPr>
          <w:sz w:val="24"/>
          <w:szCs w:val="24"/>
        </w:rPr>
      </w:pPr>
      <w:r>
        <w:rPr>
          <w:sz w:val="24"/>
          <w:szCs w:val="24"/>
          <w:lang w:val="vi-VN"/>
        </w:rPr>
        <w:t xml:space="preserve">Miễn thi tin học do: </w:t>
      </w:r>
      <w:r>
        <w:rPr>
          <w:sz w:val="24"/>
          <w:szCs w:val="24"/>
        </w:rPr>
        <w:t>………………………………………………………………………</w:t>
      </w:r>
    </w:p>
    <w:p>
      <w:pPr>
        <w:spacing w:line="360" w:lineRule="auto"/>
        <w:ind w:firstLine="720"/>
        <w:jc w:val="center"/>
        <w:rPr>
          <w:sz w:val="24"/>
          <w:szCs w:val="24"/>
        </w:rPr>
      </w:pPr>
      <w:r>
        <w:rPr>
          <w:b/>
          <w:bCs/>
          <w:sz w:val="24"/>
          <w:szCs w:val="24"/>
          <w:lang w:val="vi-VN"/>
        </w:rPr>
        <w:t>V</w:t>
      </w:r>
      <w:r>
        <w:rPr>
          <w:b/>
          <w:bCs/>
          <w:sz w:val="24"/>
          <w:szCs w:val="24"/>
        </w:rPr>
        <w:t>I</w:t>
      </w:r>
      <w:r>
        <w:rPr>
          <w:b/>
          <w:bCs/>
          <w:sz w:val="24"/>
          <w:szCs w:val="24"/>
          <w:lang w:val="vi-VN"/>
        </w:rPr>
        <w:t>. ĐĂNG KÝ DỰ THI MÔN NGOẠI NGỮ</w:t>
      </w:r>
    </w:p>
    <w:p>
      <w:pPr>
        <w:spacing w:line="360" w:lineRule="auto"/>
        <w:ind w:firstLine="720"/>
        <w:jc w:val="both"/>
        <w:rPr>
          <w:sz w:val="24"/>
          <w:szCs w:val="24"/>
          <w:lang w:val="vi-VN"/>
        </w:rPr>
      </w:pPr>
      <w:r>
        <w:rPr>
          <w:sz w:val="24"/>
          <w:szCs w:val="24"/>
          <w:lang w:val="vi-VN"/>
        </w:rPr>
        <w:t>(Thí sinh lựa chọn và ghi rõ đăng ký thi một trong năm thứ ti</w:t>
      </w:r>
      <w:r>
        <w:rPr>
          <w:sz w:val="24"/>
          <w:szCs w:val="24"/>
        </w:rPr>
        <w:t>ế</w:t>
      </w:r>
      <w:r>
        <w:rPr>
          <w:sz w:val="24"/>
          <w:szCs w:val="24"/>
          <w:lang w:val="vi-VN"/>
        </w:rPr>
        <w:t xml:space="preserve">ng: Anh, </w:t>
      </w:r>
      <w:r>
        <w:rPr>
          <w:sz w:val="24"/>
          <w:szCs w:val="24"/>
        </w:rPr>
        <w:t xml:space="preserve">Nga, </w:t>
      </w:r>
      <w:r>
        <w:rPr>
          <w:sz w:val="24"/>
          <w:szCs w:val="24"/>
          <w:lang w:val="vi-VN"/>
        </w:rPr>
        <w:t>Pháp,</w:t>
      </w:r>
      <w:r>
        <w:rPr>
          <w:sz w:val="24"/>
          <w:szCs w:val="24"/>
        </w:rPr>
        <w:t xml:space="preserve"> Đức, </w:t>
      </w:r>
      <w:r>
        <w:rPr>
          <w:sz w:val="24"/>
          <w:szCs w:val="24"/>
          <w:lang w:val="vi-VN"/>
        </w:rPr>
        <w:t>Trung Quốc hoặc ngoại ngữ khác theo yêu cầu của vị trí dự tuyển. Thí sinh được miễn thi môn ngoại ngữ không phải điền thông tin ở mục này).</w:t>
      </w:r>
    </w:p>
    <w:p>
      <w:pPr>
        <w:spacing w:line="360" w:lineRule="auto"/>
        <w:ind w:firstLine="720"/>
        <w:jc w:val="both"/>
        <w:rPr>
          <w:sz w:val="24"/>
          <w:szCs w:val="24"/>
          <w:lang w:val="vi-VN"/>
        </w:rPr>
      </w:pPr>
      <w:r>
        <w:rPr>
          <w:sz w:val="24"/>
          <w:szCs w:val="24"/>
          <w:lang w:val="vi-VN"/>
        </w:rPr>
        <w:t>Đăng ký dự thi ngoại ngữ: ………………………………………………………………</w:t>
      </w:r>
    </w:p>
    <w:p>
      <w:pPr>
        <w:spacing w:line="360" w:lineRule="auto"/>
        <w:ind w:firstLine="720"/>
        <w:jc w:val="center"/>
        <w:rPr>
          <w:sz w:val="24"/>
          <w:szCs w:val="24"/>
          <w:lang w:val="vi-VN"/>
        </w:rPr>
      </w:pPr>
      <w:r>
        <w:rPr>
          <w:b/>
          <w:bCs/>
          <w:sz w:val="24"/>
          <w:szCs w:val="24"/>
          <w:lang w:val="vi-VN"/>
        </w:rPr>
        <w:t>VII. ĐỐI TƯỢNG ƯU TIÊN</w:t>
      </w:r>
      <w:r>
        <w:rPr>
          <w:sz w:val="24"/>
          <w:szCs w:val="24"/>
          <w:lang w:val="vi-VN"/>
        </w:rPr>
        <w:t xml:space="preserve"> (nếu có)</w:t>
      </w:r>
    </w:p>
    <w:p>
      <w:pPr>
        <w:spacing w:line="360" w:lineRule="auto"/>
        <w:ind w:firstLine="720"/>
        <w:jc w:val="both"/>
        <w:rPr>
          <w:sz w:val="24"/>
          <w:szCs w:val="24"/>
          <w:lang w:val="vi-VN"/>
        </w:rPr>
      </w:pPr>
      <w:r>
        <w:rPr>
          <w:sz w:val="24"/>
          <w:szCs w:val="24"/>
          <w:lang w:val="vi-VN"/>
        </w:rPr>
        <w:t>……………………………………………………………………………………………</w:t>
      </w:r>
    </w:p>
    <w:p>
      <w:pPr>
        <w:spacing w:line="360" w:lineRule="auto"/>
        <w:ind w:firstLine="720"/>
        <w:jc w:val="both"/>
        <w:rPr>
          <w:sz w:val="24"/>
          <w:szCs w:val="24"/>
          <w:lang w:val="vi-VN"/>
        </w:rPr>
      </w:pPr>
      <w:r>
        <w:rPr>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pPr>
              <w:spacing w:before="120" w:line="360" w:lineRule="auto"/>
              <w:jc w:val="right"/>
              <w:rPr>
                <w:sz w:val="20"/>
                <w:szCs w:val="20"/>
                <w:lang w:val="vi-VN"/>
              </w:rPr>
            </w:pPr>
            <w:r>
              <w:rPr>
                <w:b/>
                <w:bCs/>
                <w:sz w:val="20"/>
                <w:szCs w:val="20"/>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pPr>
              <w:spacing w:before="120" w:line="360" w:lineRule="auto"/>
              <w:jc w:val="center"/>
              <w:rPr>
                <w:sz w:val="24"/>
                <w:szCs w:val="24"/>
                <w:lang w:val="vi-VN"/>
              </w:rPr>
            </w:pPr>
            <w:r>
              <w:rPr>
                <w:b/>
                <w:bCs/>
                <w:sz w:val="24"/>
                <w:szCs w:val="24"/>
                <w:lang w:val="vi-VN"/>
              </w:rPr>
              <w:t>NGƯỜI VIẾT PHIẾU</w:t>
            </w:r>
            <w:r>
              <w:rPr>
                <w:b/>
                <w:bCs/>
                <w:sz w:val="24"/>
                <w:szCs w:val="24"/>
                <w:lang w:val="vi-VN"/>
              </w:rPr>
              <w:br/>
            </w:r>
            <w:r>
              <w:rPr>
                <w:i/>
                <w:iCs/>
                <w:sz w:val="24"/>
                <w:szCs w:val="24"/>
                <w:lang w:val="vi-VN"/>
              </w:rPr>
              <w:t>(Ký, ghi rõ họ tên)</w:t>
            </w:r>
          </w:p>
        </w:tc>
      </w:tr>
    </w:tbl>
    <w:p>
      <w:pPr>
        <w:rPr>
          <w:sz w:val="14"/>
          <w:lang w:val="vi-VN"/>
        </w:rPr>
      </w:pPr>
    </w:p>
    <w:p>
      <w:pPr>
        <w:rPr>
          <w:lang w:val="vi-VN"/>
        </w:rPr>
      </w:pPr>
    </w:p>
    <w:sectPr>
      <w:headerReference w:type="default" r:id="rId7"/>
      <w:pgSz w:w="11907" w:h="16840" w:code="9"/>
      <w:pgMar w:top="907" w:right="907" w:bottom="73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5065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801"/>
    <w:multiLevelType w:val="hybridMultilevel"/>
    <w:tmpl w:val="F242752A"/>
    <w:lvl w:ilvl="0" w:tplc="E82A1C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567E13"/>
    <w:multiLevelType w:val="hybridMultilevel"/>
    <w:tmpl w:val="3B3E1DC8"/>
    <w:lvl w:ilvl="0" w:tplc="B81A2F5C">
      <w:start w:val="1"/>
      <w:numFmt w:val="upp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F253CF1"/>
    <w:multiLevelType w:val="hybridMultilevel"/>
    <w:tmpl w:val="0F602DDC"/>
    <w:lvl w:ilvl="0" w:tplc="B5843D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C7E71"/>
    <w:multiLevelType w:val="hybridMultilevel"/>
    <w:tmpl w:val="6718A0EC"/>
    <w:lvl w:ilvl="0" w:tplc="E2A8FFAE">
      <w:start w:val="1"/>
      <w:numFmt w:val="decimal"/>
      <w:lvlText w:val="%1."/>
      <w:lvlJc w:val="left"/>
      <w:pPr>
        <w:tabs>
          <w:tab w:val="num" w:pos="1023"/>
        </w:tabs>
        <w:ind w:left="1023" w:hanging="360"/>
      </w:pPr>
      <w:rPr>
        <w:rFonts w:hint="default"/>
        <w:b/>
      </w:rPr>
    </w:lvl>
    <w:lvl w:ilvl="1" w:tplc="04090019" w:tentative="1">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4" w15:restartNumberingAfterBreak="0">
    <w:nsid w:val="1D13084E"/>
    <w:multiLevelType w:val="hybridMultilevel"/>
    <w:tmpl w:val="33049138"/>
    <w:lvl w:ilvl="0" w:tplc="0EA04CD6">
      <w:start w:val="1"/>
      <w:numFmt w:val="lowerLetter"/>
      <w:lvlText w:val="%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5" w15:restartNumberingAfterBreak="0">
    <w:nsid w:val="20BD2F6C"/>
    <w:multiLevelType w:val="hybridMultilevel"/>
    <w:tmpl w:val="D7A22352"/>
    <w:lvl w:ilvl="0" w:tplc="9CDE6B0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09547A"/>
    <w:multiLevelType w:val="hybridMultilevel"/>
    <w:tmpl w:val="464EABE0"/>
    <w:lvl w:ilvl="0" w:tplc="E1286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944A37"/>
    <w:multiLevelType w:val="hybridMultilevel"/>
    <w:tmpl w:val="235E20FC"/>
    <w:lvl w:ilvl="0" w:tplc="8618E1F6">
      <w:start w:val="1"/>
      <w:numFmt w:val="upp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ED07A6"/>
    <w:multiLevelType w:val="hybridMultilevel"/>
    <w:tmpl w:val="02780A22"/>
    <w:lvl w:ilvl="0" w:tplc="149E701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8D6280"/>
    <w:multiLevelType w:val="hybridMultilevel"/>
    <w:tmpl w:val="6718A0EC"/>
    <w:lvl w:ilvl="0" w:tplc="E2A8FFAE">
      <w:start w:val="1"/>
      <w:numFmt w:val="decimal"/>
      <w:lvlText w:val="%1."/>
      <w:lvlJc w:val="left"/>
      <w:pPr>
        <w:tabs>
          <w:tab w:val="num" w:pos="1023"/>
        </w:tabs>
        <w:ind w:left="1023" w:hanging="360"/>
      </w:pPr>
      <w:rPr>
        <w:rFonts w:hint="default"/>
        <w:b/>
      </w:rPr>
    </w:lvl>
    <w:lvl w:ilvl="1" w:tplc="04090019" w:tentative="1">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10" w15:restartNumberingAfterBreak="0">
    <w:nsid w:val="4A2D5302"/>
    <w:multiLevelType w:val="hybridMultilevel"/>
    <w:tmpl w:val="6ABE5E1C"/>
    <w:lvl w:ilvl="0" w:tplc="D7F0D25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052DE4"/>
    <w:multiLevelType w:val="hybridMultilevel"/>
    <w:tmpl w:val="944C9422"/>
    <w:lvl w:ilvl="0" w:tplc="C82E19F8">
      <w:start w:val="1"/>
      <w:numFmt w:val="upperRoman"/>
      <w:lvlText w:val="%1."/>
      <w:lvlJc w:val="left"/>
      <w:pPr>
        <w:ind w:left="1383" w:hanging="720"/>
      </w:pPr>
      <w:rPr>
        <w:rFonts w:hint="default"/>
        <w:b/>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num w:numId="1">
    <w:abstractNumId w:val="9"/>
  </w:num>
  <w:num w:numId="2">
    <w:abstractNumId w:val="3"/>
  </w:num>
  <w:num w:numId="3">
    <w:abstractNumId w:val="11"/>
  </w:num>
  <w:num w:numId="4">
    <w:abstractNumId w:val="4"/>
  </w:num>
  <w:num w:numId="5">
    <w:abstractNumId w:val="8"/>
  </w:num>
  <w:num w:numId="6">
    <w:abstractNumId w:val="10"/>
  </w:num>
  <w:num w:numId="7">
    <w:abstractNumId w:val="2"/>
  </w:num>
  <w:num w:numId="8">
    <w:abstractNumId w:val="1"/>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58EB6-3986-4CD3-87A2-C163FC23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eastAsia="Times New Roman" w:cs="Times New Roman"/>
      <w:szCs w:val="28"/>
    </w:rPr>
  </w:style>
  <w:style w:type="paragraph" w:styleId="Heading2">
    <w:name w:val="heading 2"/>
    <w:basedOn w:val="Normal"/>
    <w:next w:val="Normal"/>
    <w:link w:val="Heading2Char"/>
    <w:qFormat/>
    <w:pPr>
      <w:keepNext/>
      <w:spacing w:before="120"/>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cs="Times New Roman"/>
      <w:i/>
      <w:iCs/>
      <w:szCs w:val="28"/>
    </w:rPr>
  </w:style>
  <w:style w:type="character" w:styleId="Strong">
    <w:name w:val="Strong"/>
    <w:qFormat/>
    <w:rPr>
      <w:b/>
      <w:bCs/>
    </w:rPr>
  </w:style>
  <w:style w:type="paragraph" w:styleId="NormalWeb">
    <w:name w:val="Normal (Web)"/>
    <w:basedOn w:val="Normal"/>
    <w:uiPriority w:val="99"/>
    <w:unhideWhenUsed/>
    <w:pPr>
      <w:spacing w:before="100" w:beforeAutospacing="1" w:after="100" w:afterAutospacing="1"/>
    </w:pPr>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368694">
      <w:bodyDiv w:val="1"/>
      <w:marLeft w:val="0"/>
      <w:marRight w:val="0"/>
      <w:marTop w:val="0"/>
      <w:marBottom w:val="0"/>
      <w:divBdr>
        <w:top w:val="none" w:sz="0" w:space="0" w:color="auto"/>
        <w:left w:val="none" w:sz="0" w:space="0" w:color="auto"/>
        <w:bottom w:val="none" w:sz="0" w:space="0" w:color="auto"/>
        <w:right w:val="none" w:sz="0" w:space="0" w:color="auto"/>
      </w:divBdr>
    </w:div>
    <w:div w:id="20908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3B215-0373-47AA-92E1-3BA179EA6DDB}"/>
</file>

<file path=customXml/itemProps2.xml><?xml version="1.0" encoding="utf-8"?>
<ds:datastoreItem xmlns:ds="http://schemas.openxmlformats.org/officeDocument/2006/customXml" ds:itemID="{39C1D701-EF9A-4004-8AD6-004E791ED06F}"/>
</file>

<file path=customXml/itemProps3.xml><?xml version="1.0" encoding="utf-8"?>
<ds:datastoreItem xmlns:ds="http://schemas.openxmlformats.org/officeDocument/2006/customXml" ds:itemID="{70A0647B-F906-4304-BA86-C6638A9F99E2}"/>
</file>

<file path=docProps/app.xml><?xml version="1.0" encoding="utf-8"?>
<Properties xmlns="http://schemas.openxmlformats.org/officeDocument/2006/extended-properties" xmlns:vt="http://schemas.openxmlformats.org/officeDocument/2006/docPropsVTypes">
  <Template>Normal</Template>
  <TotalTime>1</TotalTime>
  <Pages>6</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User181</dc:creator>
  <cp:lastModifiedBy>Administrator</cp:lastModifiedBy>
  <cp:revision>4</cp:revision>
  <cp:lastPrinted>2023-11-22T01:51:00Z</cp:lastPrinted>
  <dcterms:created xsi:type="dcterms:W3CDTF">2024-02-20T01:15:00Z</dcterms:created>
  <dcterms:modified xsi:type="dcterms:W3CDTF">2024-02-22T08:25:00Z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